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8C" w:rsidRDefault="00D6638C" w:rsidP="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Times New Roman"/>
          <w:caps/>
          <w:spacing w:val="15"/>
        </w:rPr>
      </w:pPr>
      <w:r w:rsidRPr="00D6638C">
        <w:rPr>
          <w:rFonts w:ascii="Calibri" w:eastAsia="Times New Roman" w:hAnsi="Calibri" w:cs="Times New Roman"/>
          <w:caps/>
          <w:spacing w:val="15"/>
        </w:rPr>
        <w:t>Terminal Evaluation Terms of Reference</w:t>
      </w:r>
      <w:r w:rsidR="008D5E88">
        <w:rPr>
          <w:rFonts w:ascii="Calibri" w:eastAsia="Times New Roman" w:hAnsi="Calibri" w:cs="Times New Roman"/>
          <w:caps/>
          <w:spacing w:val="15"/>
        </w:rPr>
        <w:t xml:space="preserve"> (</w:t>
      </w:r>
      <w:r w:rsidR="000F7BA1">
        <w:rPr>
          <w:rFonts w:ascii="Calibri" w:eastAsia="Times New Roman" w:hAnsi="Calibri" w:cs="Times New Roman"/>
          <w:caps/>
          <w:spacing w:val="15"/>
        </w:rPr>
        <w:t xml:space="preserve">for both </w:t>
      </w:r>
      <w:r w:rsidR="008D5E88">
        <w:rPr>
          <w:rFonts w:ascii="Calibri" w:eastAsia="Times New Roman" w:hAnsi="Calibri" w:cs="Times New Roman"/>
          <w:caps/>
          <w:spacing w:val="15"/>
        </w:rPr>
        <w:t xml:space="preserve">International </w:t>
      </w:r>
      <w:r w:rsidR="000F7BA1">
        <w:rPr>
          <w:rFonts w:ascii="Calibri" w:eastAsia="Times New Roman" w:hAnsi="Calibri" w:cs="Times New Roman"/>
          <w:caps/>
          <w:spacing w:val="15"/>
        </w:rPr>
        <w:t xml:space="preserve">and national </w:t>
      </w:r>
      <w:r w:rsidR="008D5E88">
        <w:rPr>
          <w:rFonts w:ascii="Calibri" w:eastAsia="Times New Roman" w:hAnsi="Calibri" w:cs="Times New Roman"/>
          <w:caps/>
          <w:spacing w:val="15"/>
        </w:rPr>
        <w:t>consultant)</w:t>
      </w:r>
    </w:p>
    <w:p w:rsidR="006C1964" w:rsidRDefault="00B913F1" w:rsidP="00F05366">
      <w:pPr>
        <w:pStyle w:val="Heading51"/>
      </w:pPr>
      <w:r>
        <w:t>INTRODUCTION</w:t>
      </w:r>
    </w:p>
    <w:p w:rsidR="000F7BA1" w:rsidRPr="00450B2B" w:rsidRDefault="000F7BA1" w:rsidP="00C407E7">
      <w:pPr>
        <w:autoSpaceDE w:val="0"/>
        <w:autoSpaceDN w:val="0"/>
        <w:adjustRightInd w:val="0"/>
        <w:jc w:val="both"/>
        <w:rPr>
          <w:rFonts w:ascii="Arial" w:hAnsi="Arial" w:cs="Arial"/>
          <w:color w:val="000000"/>
        </w:rPr>
      </w:pPr>
      <w:r w:rsidRPr="00450B2B">
        <w:rPr>
          <w:rFonts w:ascii="Arial" w:hAnsi="Arial" w:cs="Arial"/>
          <w:color w:val="000000"/>
        </w:rPr>
        <w:t xml:space="preserve">In accordance with UNDP and GEF </w:t>
      </w:r>
      <w:r w:rsidR="004E5158">
        <w:rPr>
          <w:rFonts w:ascii="Arial" w:hAnsi="Arial" w:cs="Arial"/>
          <w:color w:val="000000"/>
        </w:rPr>
        <w:t>Monitoring and Evaluation (</w:t>
      </w:r>
      <w:r w:rsidRPr="00450B2B">
        <w:rPr>
          <w:rFonts w:ascii="Arial" w:hAnsi="Arial" w:cs="Arial"/>
          <w:color w:val="000000"/>
        </w:rPr>
        <w:t>M&amp;E</w:t>
      </w:r>
      <w:r w:rsidR="004E5158">
        <w:rPr>
          <w:rFonts w:ascii="Arial" w:hAnsi="Arial" w:cs="Arial"/>
          <w:color w:val="000000"/>
        </w:rPr>
        <w:t>)</w:t>
      </w:r>
      <w:r w:rsidRPr="00450B2B">
        <w:rPr>
          <w:rFonts w:ascii="Arial" w:hAnsi="Arial" w:cs="Arial"/>
          <w:color w:val="000000"/>
        </w:rPr>
        <w:t xml:space="preserve"> policies and procedures, all full and medium-sized UNDP support </w:t>
      </w:r>
      <w:r>
        <w:rPr>
          <w:rFonts w:ascii="Arial" w:hAnsi="Arial" w:cs="Arial"/>
          <w:color w:val="000000"/>
        </w:rPr>
        <w:t>-</w:t>
      </w:r>
      <w:r w:rsidRPr="00450B2B">
        <w:rPr>
          <w:rFonts w:ascii="Arial" w:hAnsi="Arial" w:cs="Arial"/>
          <w:color w:val="000000"/>
        </w:rPr>
        <w:t>GEF</w:t>
      </w:r>
      <w:r>
        <w:rPr>
          <w:rFonts w:ascii="Arial" w:hAnsi="Arial" w:cs="Arial"/>
          <w:color w:val="000000"/>
        </w:rPr>
        <w:t xml:space="preserve"> </w:t>
      </w:r>
      <w:r w:rsidRPr="00450B2B">
        <w:rPr>
          <w:rFonts w:ascii="Arial" w:hAnsi="Arial" w:cs="Arial"/>
          <w:color w:val="000000"/>
        </w:rPr>
        <w:t>financed projects are required to undergo a terminal evaluation upon completion of implementation. These terms</w:t>
      </w:r>
      <w:r>
        <w:rPr>
          <w:rFonts w:ascii="Arial" w:hAnsi="Arial" w:cs="Arial"/>
          <w:color w:val="000000"/>
        </w:rPr>
        <w:t xml:space="preserve"> </w:t>
      </w:r>
      <w:r w:rsidRPr="00450B2B">
        <w:rPr>
          <w:rFonts w:ascii="Arial" w:hAnsi="Arial" w:cs="Arial"/>
          <w:color w:val="000000"/>
        </w:rPr>
        <w:t>of reference (TOR) sets out the expectations for a Terminal Evaluation (TE) of the project</w:t>
      </w:r>
      <w:r>
        <w:rPr>
          <w:rFonts w:ascii="Arial" w:hAnsi="Arial" w:cs="Arial"/>
          <w:color w:val="000000"/>
        </w:rPr>
        <w:t xml:space="preserve"> </w:t>
      </w:r>
      <w:r w:rsidRPr="00450B2B">
        <w:rPr>
          <w:rFonts w:ascii="Arial" w:hAnsi="Arial" w:cs="Arial"/>
          <w:color w:val="000000"/>
        </w:rPr>
        <w:t>“</w:t>
      </w:r>
      <w:r w:rsidR="00223A74" w:rsidRPr="00AD3D2B">
        <w:rPr>
          <w:rFonts w:ascii="Arial" w:hAnsi="Arial" w:cs="Arial"/>
        </w:rPr>
        <w:t>Building capacity to eliminate POP Pesticides in Viet Nam</w:t>
      </w:r>
      <w:r w:rsidRPr="00450B2B">
        <w:rPr>
          <w:rFonts w:ascii="Arial" w:hAnsi="Arial" w:cs="Arial"/>
        </w:rPr>
        <w:t>”</w:t>
      </w:r>
      <w:r>
        <w:rPr>
          <w:rFonts w:ascii="Arial" w:hAnsi="Arial" w:cs="Arial"/>
        </w:rPr>
        <w:t xml:space="preserve"> _PIM 3</w:t>
      </w:r>
      <w:r w:rsidR="0028782B">
        <w:rPr>
          <w:rFonts w:ascii="Arial" w:hAnsi="Arial" w:cs="Arial"/>
        </w:rPr>
        <w:t>578</w:t>
      </w:r>
    </w:p>
    <w:p w:rsidR="00D6638C" w:rsidRPr="000F7BA1" w:rsidRDefault="00D6638C" w:rsidP="00D6638C">
      <w:pPr>
        <w:spacing w:before="200"/>
        <w:rPr>
          <w:rFonts w:ascii="Arial" w:eastAsia="Times New Roman" w:hAnsi="Arial" w:cs="Arial"/>
        </w:rPr>
      </w:pPr>
      <w:r w:rsidRPr="000F7BA1">
        <w:rPr>
          <w:rFonts w:ascii="Arial" w:eastAsia="Times New Roman" w:hAnsi="Arial" w:cs="Arial"/>
        </w:rPr>
        <w:t xml:space="preserve">The essentials of the project to be evaluated are as follows:   </w:t>
      </w:r>
    </w:p>
    <w:p w:rsidR="00D6638C" w:rsidRPr="00D6638C" w:rsidRDefault="00D6638C" w:rsidP="003B6FE7">
      <w:pPr>
        <w:pStyle w:val="Heading51"/>
        <w:pBdr>
          <w:bottom w:val="single" w:sz="6" w:space="0" w:color="4F81BD"/>
        </w:pBdr>
      </w:pPr>
      <w:r w:rsidRPr="00D6638C">
        <w:t>Project Summary Table</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tblPr>
      <w:tblGrid>
        <w:gridCol w:w="868"/>
        <w:gridCol w:w="655"/>
        <w:gridCol w:w="2799"/>
        <w:gridCol w:w="1287"/>
        <w:gridCol w:w="364"/>
        <w:gridCol w:w="1683"/>
        <w:gridCol w:w="1866"/>
      </w:tblGrid>
      <w:tr w:rsidR="00D6638C" w:rsidRPr="00661886" w:rsidTr="00224F9C">
        <w:trPr>
          <w:trHeight w:val="359"/>
        </w:trPr>
        <w:tc>
          <w:tcPr>
            <w:tcW w:w="455" w:type="pct"/>
            <w:shd w:val="clear" w:color="auto" w:fill="7F7F7F"/>
            <w:vAlign w:val="center"/>
          </w:tcPr>
          <w:p w:rsidR="00D6638C" w:rsidRPr="00661886" w:rsidRDefault="00697C8C" w:rsidP="00D6638C">
            <w:pPr>
              <w:spacing w:after="0"/>
              <w:contextualSpacing/>
              <w:rPr>
                <w:rFonts w:ascii="Calibri" w:eastAsia="Times New Roman" w:hAnsi="Calibri" w:cs="Calibri"/>
                <w:bCs/>
                <w:color w:val="FFFFFF"/>
                <w:sz w:val="20"/>
                <w:szCs w:val="20"/>
                <w:lang w:val="en-GB"/>
              </w:rPr>
            </w:pPr>
            <w:r w:rsidRPr="00697C8C">
              <w:rPr>
                <w:rFonts w:ascii="Calibri" w:eastAsia="Times New Roman" w:hAnsi="Calibri" w:cs="Calibri"/>
                <w:bCs/>
                <w:color w:val="FFFFFF"/>
                <w:sz w:val="20"/>
                <w:szCs w:val="20"/>
                <w:lang w:val="en-GB"/>
              </w:rPr>
              <w:t xml:space="preserve">Project Title: </w:t>
            </w:r>
          </w:p>
        </w:tc>
        <w:tc>
          <w:tcPr>
            <w:tcW w:w="4545" w:type="pct"/>
            <w:gridSpan w:val="6"/>
            <w:shd w:val="clear" w:color="auto" w:fill="FFFFFF"/>
            <w:vAlign w:val="center"/>
          </w:tcPr>
          <w:p w:rsidR="00D6638C" w:rsidRPr="00661886" w:rsidRDefault="003D66CD" w:rsidP="00D6638C">
            <w:pPr>
              <w:spacing w:after="0"/>
              <w:contextualSpacing/>
              <w:rPr>
                <w:rFonts w:ascii="Calibri" w:eastAsia="Times New Roman" w:hAnsi="Calibri" w:cs="Calibri"/>
                <w:bCs/>
                <w:sz w:val="20"/>
                <w:szCs w:val="20"/>
                <w:lang w:val="en-GB"/>
              </w:rPr>
            </w:pPr>
            <w:r w:rsidRPr="00661886">
              <w:rPr>
                <w:rFonts w:ascii="Calibri" w:eastAsia="Times New Roman" w:hAnsi="Calibri" w:cs="Calibri"/>
                <w:bCs/>
                <w:sz w:val="20"/>
                <w:szCs w:val="20"/>
              </w:rPr>
              <w:object w:dxaOrig="9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3.9pt;height:18.25pt" o:ole="">
                  <v:imagedata r:id="rId8" o:title=""/>
                </v:shape>
                <w:control r:id="rId9" w:name="TextBox10" w:shapeid="_x0000_i1027"/>
              </w:object>
            </w:r>
          </w:p>
        </w:tc>
      </w:tr>
      <w:tr w:rsidR="00D6638C" w:rsidRPr="00661886" w:rsidTr="003171AD">
        <w:tblPrEx>
          <w:shd w:val="clear" w:color="auto" w:fill="auto"/>
        </w:tblPrEx>
        <w:trPr>
          <w:trHeight w:val="553"/>
        </w:trPr>
        <w:tc>
          <w:tcPr>
            <w:tcW w:w="799" w:type="pct"/>
            <w:gridSpan w:val="2"/>
          </w:tcPr>
          <w:p w:rsidR="00D6638C" w:rsidRPr="00661886" w:rsidRDefault="00697C8C" w:rsidP="00D6638C">
            <w:pPr>
              <w:spacing w:after="0"/>
              <w:jc w:val="right"/>
              <w:rPr>
                <w:rFonts w:ascii="Calibri" w:eastAsia="Arial Unicode MS" w:hAnsi="Calibri" w:cs="Times New Roman"/>
                <w:color w:val="000000"/>
                <w:sz w:val="20"/>
                <w:szCs w:val="20"/>
                <w:lang w:val="en-GB"/>
              </w:rPr>
            </w:pPr>
            <w:r w:rsidRPr="00697C8C">
              <w:rPr>
                <w:rFonts w:ascii="Calibri" w:eastAsia="Times New Roman" w:hAnsi="Calibri" w:cs="Times New Roman"/>
                <w:color w:val="000000"/>
                <w:sz w:val="20"/>
                <w:szCs w:val="20"/>
                <w:lang w:val="en-GB"/>
              </w:rPr>
              <w:t>GEF Project ID:</w:t>
            </w:r>
          </w:p>
        </w:tc>
        <w:tc>
          <w:tcPr>
            <w:tcW w:w="1470" w:type="pct"/>
            <w:vAlign w:val="center"/>
          </w:tcPr>
          <w:p w:rsidR="00D6638C" w:rsidRPr="00661886" w:rsidRDefault="00697C8C" w:rsidP="0028782B">
            <w:pPr>
              <w:tabs>
                <w:tab w:val="right" w:pos="0"/>
              </w:tabs>
              <w:spacing w:after="0"/>
              <w:rPr>
                <w:rFonts w:ascii="Calibri" w:eastAsia="Times New Roman" w:hAnsi="Calibri" w:cs="Times New Roman"/>
                <w:sz w:val="20"/>
                <w:szCs w:val="20"/>
                <w:lang w:val="en-GB"/>
              </w:rPr>
            </w:pPr>
            <w:r w:rsidRPr="00697C8C">
              <w:rPr>
                <w:rFonts w:ascii="Arial" w:hAnsi="Arial" w:cs="Arial"/>
                <w:lang w:val="en-GB"/>
              </w:rPr>
              <w:t>PIM 3578</w:t>
            </w:r>
          </w:p>
        </w:tc>
        <w:tc>
          <w:tcPr>
            <w:tcW w:w="676" w:type="pct"/>
          </w:tcPr>
          <w:p w:rsidR="00D6638C" w:rsidRPr="00661886" w:rsidRDefault="00697C8C" w:rsidP="00D6638C">
            <w:pPr>
              <w:spacing w:after="0"/>
              <w:jc w:val="right"/>
              <w:rPr>
                <w:rFonts w:ascii="Calibri" w:eastAsia="Arial Unicode MS" w:hAnsi="Calibri" w:cs="Times New Roman"/>
                <w:sz w:val="20"/>
                <w:szCs w:val="20"/>
                <w:lang w:val="en-GB"/>
              </w:rPr>
            </w:pPr>
            <w:r w:rsidRPr="00697C8C">
              <w:rPr>
                <w:rFonts w:ascii="Calibri" w:eastAsia="Times New Roman" w:hAnsi="Calibri" w:cs="Times New Roman"/>
                <w:sz w:val="20"/>
                <w:szCs w:val="20"/>
                <w:lang w:val="en-GB"/>
              </w:rPr>
              <w:t> </w:t>
            </w:r>
          </w:p>
        </w:tc>
        <w:tc>
          <w:tcPr>
            <w:tcW w:w="1074" w:type="pct"/>
            <w:gridSpan w:val="2"/>
          </w:tcPr>
          <w:p w:rsidR="00D6638C" w:rsidRPr="00661886" w:rsidRDefault="00697C8C" w:rsidP="00D6638C">
            <w:pPr>
              <w:spacing w:after="0"/>
              <w:jc w:val="center"/>
              <w:rPr>
                <w:rFonts w:ascii="Calibri" w:eastAsia="Arial Unicode MS" w:hAnsi="Calibri" w:cs="Times New Roman"/>
                <w:i/>
                <w:color w:val="000000"/>
                <w:sz w:val="20"/>
                <w:szCs w:val="20"/>
                <w:u w:val="single"/>
                <w:lang w:val="en-GB"/>
              </w:rPr>
            </w:pPr>
            <w:r w:rsidRPr="00697C8C">
              <w:rPr>
                <w:rFonts w:ascii="Calibri" w:eastAsia="Times New Roman" w:hAnsi="Calibri" w:cs="Times New Roman"/>
                <w:i/>
                <w:color w:val="000000"/>
                <w:sz w:val="20"/>
                <w:szCs w:val="20"/>
                <w:u w:val="single"/>
                <w:lang w:val="en-GB"/>
              </w:rPr>
              <w:t>at endorsement (Million US$)</w:t>
            </w:r>
          </w:p>
        </w:tc>
        <w:tc>
          <w:tcPr>
            <w:tcW w:w="981" w:type="pct"/>
          </w:tcPr>
          <w:p w:rsidR="00D6638C" w:rsidRPr="00661886" w:rsidRDefault="00697C8C" w:rsidP="00D6638C">
            <w:pPr>
              <w:spacing w:after="0"/>
              <w:jc w:val="center"/>
              <w:rPr>
                <w:rFonts w:ascii="Calibri" w:eastAsia="Arial Unicode MS" w:hAnsi="Calibri" w:cs="Times New Roman"/>
                <w:i/>
                <w:color w:val="000000"/>
                <w:sz w:val="20"/>
                <w:szCs w:val="20"/>
                <w:u w:val="single"/>
                <w:lang w:val="en-GB"/>
              </w:rPr>
            </w:pPr>
            <w:r w:rsidRPr="00697C8C">
              <w:rPr>
                <w:rFonts w:ascii="Calibri" w:eastAsia="Times New Roman" w:hAnsi="Calibri" w:cs="Times New Roman"/>
                <w:i/>
                <w:color w:val="000000"/>
                <w:sz w:val="20"/>
                <w:szCs w:val="20"/>
                <w:u w:val="single"/>
                <w:lang w:val="en-GB"/>
              </w:rPr>
              <w:t>at completion (Million US$)</w:t>
            </w:r>
          </w:p>
        </w:tc>
      </w:tr>
      <w:tr w:rsidR="00D6638C" w:rsidRPr="00661886" w:rsidTr="003171AD">
        <w:tblPrEx>
          <w:shd w:val="clear" w:color="auto" w:fill="auto"/>
        </w:tblPrEx>
        <w:trPr>
          <w:trHeight w:val="278"/>
        </w:trPr>
        <w:tc>
          <w:tcPr>
            <w:tcW w:w="799" w:type="pct"/>
            <w:gridSpan w:val="2"/>
          </w:tcPr>
          <w:p w:rsidR="00D6638C" w:rsidRPr="00661886" w:rsidRDefault="00697C8C" w:rsidP="00D6638C">
            <w:pPr>
              <w:spacing w:after="0"/>
              <w:jc w:val="right"/>
              <w:rPr>
                <w:rFonts w:ascii="Calibri" w:eastAsia="Arial Unicode MS" w:hAnsi="Calibri" w:cs="Times New Roman"/>
                <w:color w:val="000000"/>
                <w:sz w:val="20"/>
                <w:szCs w:val="20"/>
                <w:lang w:val="en-GB"/>
              </w:rPr>
            </w:pPr>
            <w:r w:rsidRPr="00697C8C">
              <w:rPr>
                <w:rFonts w:ascii="Calibri" w:eastAsia="Times New Roman" w:hAnsi="Calibri" w:cs="Times New Roman"/>
                <w:color w:val="000000"/>
                <w:sz w:val="20"/>
                <w:szCs w:val="20"/>
                <w:lang w:val="en-GB"/>
              </w:rPr>
              <w:t>UNDP Award/Project ID:</w:t>
            </w:r>
          </w:p>
        </w:tc>
        <w:tc>
          <w:tcPr>
            <w:tcW w:w="1470" w:type="pct"/>
            <w:vAlign w:val="center"/>
          </w:tcPr>
          <w:p w:rsidR="00D6638C" w:rsidRPr="00661886" w:rsidRDefault="00697C8C" w:rsidP="00C52DED">
            <w:pPr>
              <w:tabs>
                <w:tab w:val="right" w:pos="0"/>
              </w:tabs>
              <w:spacing w:after="0"/>
              <w:rPr>
                <w:rFonts w:ascii="Calibri" w:eastAsia="Times New Roman" w:hAnsi="Calibri" w:cs="Times New Roman"/>
                <w:bCs/>
                <w:color w:val="000000"/>
                <w:sz w:val="20"/>
                <w:szCs w:val="20"/>
                <w:lang w:val="en-GB"/>
              </w:rPr>
            </w:pPr>
            <w:r w:rsidRPr="00C407E7">
              <w:rPr>
                <w:rFonts w:ascii="Calibri" w:eastAsia="Times New Roman" w:hAnsi="Calibri" w:cs="Times New Roman"/>
                <w:bCs/>
                <w:sz w:val="20"/>
                <w:szCs w:val="20"/>
                <w:lang w:val="en-GB"/>
              </w:rPr>
              <w:t>00049750</w:t>
            </w:r>
            <w:r w:rsidRPr="00697C8C">
              <w:rPr>
                <w:rFonts w:ascii="Calibri" w:eastAsia="Times New Roman" w:hAnsi="Calibri" w:cs="Times New Roman"/>
                <w:bCs/>
                <w:color w:val="000000"/>
                <w:sz w:val="20"/>
                <w:szCs w:val="20"/>
                <w:lang w:val="en-GB"/>
              </w:rPr>
              <w:t>/</w:t>
            </w:r>
            <w:r w:rsidRPr="00697C8C">
              <w:rPr>
                <w:lang w:val="en-GB"/>
              </w:rPr>
              <w:t xml:space="preserve"> </w:t>
            </w:r>
            <w:r w:rsidRPr="00697C8C">
              <w:rPr>
                <w:rFonts w:ascii="Calibri" w:eastAsia="Times New Roman" w:hAnsi="Calibri" w:cs="Times New Roman"/>
                <w:bCs/>
                <w:color w:val="000000"/>
                <w:sz w:val="20"/>
                <w:szCs w:val="20"/>
                <w:lang w:val="en-GB"/>
              </w:rPr>
              <w:t>00060927</w:t>
            </w:r>
          </w:p>
        </w:tc>
        <w:tc>
          <w:tcPr>
            <w:tcW w:w="676" w:type="pct"/>
          </w:tcPr>
          <w:p w:rsidR="00D6638C" w:rsidRPr="00661886" w:rsidRDefault="00697C8C" w:rsidP="00D6638C">
            <w:pPr>
              <w:spacing w:after="0"/>
              <w:jc w:val="right"/>
              <w:rPr>
                <w:rFonts w:ascii="Calibri" w:eastAsia="Arial Unicode MS" w:hAnsi="Calibri" w:cs="Times New Roman"/>
                <w:color w:val="000000"/>
                <w:sz w:val="20"/>
                <w:szCs w:val="20"/>
                <w:lang w:val="en-GB"/>
              </w:rPr>
            </w:pPr>
            <w:r w:rsidRPr="00697C8C">
              <w:rPr>
                <w:rFonts w:ascii="Calibri" w:eastAsia="Times New Roman" w:hAnsi="Calibri" w:cs="Times New Roman"/>
                <w:color w:val="000000"/>
                <w:sz w:val="20"/>
                <w:szCs w:val="20"/>
                <w:lang w:val="en-GB"/>
              </w:rPr>
              <w:t xml:space="preserve">GEF financing: </w:t>
            </w:r>
          </w:p>
        </w:tc>
        <w:tc>
          <w:tcPr>
            <w:tcW w:w="1074" w:type="pct"/>
            <w:gridSpan w:val="2"/>
            <w:vAlign w:val="center"/>
          </w:tcPr>
          <w:p w:rsidR="00D6638C" w:rsidRPr="00661886" w:rsidRDefault="00697C8C" w:rsidP="0028782B">
            <w:pPr>
              <w:spacing w:after="0"/>
              <w:rPr>
                <w:rFonts w:ascii="Calibri" w:eastAsia="Arial Unicode MS" w:hAnsi="Calibri" w:cs="Times New Roman"/>
                <w:sz w:val="20"/>
                <w:szCs w:val="20"/>
                <w:lang w:val="en-GB"/>
              </w:rPr>
            </w:pPr>
            <w:r w:rsidRPr="00697C8C">
              <w:rPr>
                <w:rFonts w:ascii="Calibri" w:eastAsia="Arial Unicode MS" w:hAnsi="Calibri" w:cs="Times New Roman"/>
                <w:sz w:val="20"/>
                <w:szCs w:val="20"/>
                <w:lang w:val="en-GB"/>
              </w:rPr>
              <w:t>4,300,800</w:t>
            </w:r>
          </w:p>
        </w:tc>
        <w:tc>
          <w:tcPr>
            <w:tcW w:w="981" w:type="pct"/>
          </w:tcPr>
          <w:p w:rsidR="00D6638C" w:rsidRPr="00661886" w:rsidRDefault="003D66CD" w:rsidP="00D6638C">
            <w:pPr>
              <w:spacing w:after="0"/>
              <w:jc w:val="both"/>
              <w:rPr>
                <w:rFonts w:ascii="Calibri" w:eastAsia="Arial Unicode MS" w:hAnsi="Calibri" w:cs="Times New Roman"/>
                <w:sz w:val="20"/>
                <w:szCs w:val="20"/>
                <w:lang w:val="en-GB"/>
              </w:rPr>
            </w:pPr>
            <w:r w:rsidRPr="00697C8C">
              <w:rPr>
                <w:rFonts w:ascii="Calibri" w:eastAsia="Times New Roman" w:hAnsi="Calibri" w:cs="Times New Roman"/>
                <w:sz w:val="20"/>
                <w:szCs w:val="20"/>
                <w:lang w:val="en-GB"/>
              </w:rPr>
              <w:fldChar w:fldCharType="begin">
                <w:ffData>
                  <w:name w:val="Text1"/>
                  <w:enabled/>
                  <w:calcOnExit w:val="0"/>
                  <w:textInput/>
                </w:ffData>
              </w:fldChar>
            </w:r>
            <w:r w:rsidR="00697C8C" w:rsidRPr="00697C8C">
              <w:rPr>
                <w:rFonts w:ascii="Calibri" w:eastAsia="Times New Roman" w:hAnsi="Calibri" w:cs="Times New Roman"/>
                <w:sz w:val="20"/>
                <w:szCs w:val="20"/>
                <w:lang w:val="en-GB"/>
              </w:rPr>
              <w:instrText xml:space="preserve"> FORMTEXT </w:instrText>
            </w:r>
            <w:r w:rsidRPr="00697C8C">
              <w:rPr>
                <w:rFonts w:ascii="Calibri" w:eastAsia="Times New Roman" w:hAnsi="Calibri" w:cs="Times New Roman"/>
                <w:sz w:val="20"/>
                <w:szCs w:val="20"/>
                <w:lang w:val="en-GB"/>
              </w:rPr>
            </w:r>
            <w:r w:rsidRPr="00697C8C">
              <w:rPr>
                <w:rFonts w:ascii="Calibri" w:eastAsia="Times New Roman" w:hAnsi="Calibri" w:cs="Times New Roman"/>
                <w:sz w:val="20"/>
                <w:szCs w:val="20"/>
                <w:lang w:val="en-GB"/>
              </w:rPr>
              <w:fldChar w:fldCharType="separate"/>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Pr="00697C8C">
              <w:rPr>
                <w:rFonts w:ascii="Calibri" w:eastAsia="Times New Roman" w:hAnsi="Calibri" w:cs="Times New Roman"/>
                <w:sz w:val="20"/>
                <w:szCs w:val="20"/>
                <w:lang w:val="en-GB"/>
              </w:rPr>
              <w:fldChar w:fldCharType="end"/>
            </w:r>
          </w:p>
        </w:tc>
      </w:tr>
      <w:tr w:rsidR="00D6638C" w:rsidRPr="00661886" w:rsidTr="003171AD">
        <w:tblPrEx>
          <w:shd w:val="clear" w:color="auto" w:fill="auto"/>
        </w:tblPrEx>
        <w:trPr>
          <w:trHeight w:val="269"/>
        </w:trPr>
        <w:tc>
          <w:tcPr>
            <w:tcW w:w="799" w:type="pct"/>
            <w:gridSpan w:val="2"/>
          </w:tcPr>
          <w:p w:rsidR="00D6638C" w:rsidRPr="00661886" w:rsidRDefault="00697C8C" w:rsidP="00D6638C">
            <w:pPr>
              <w:spacing w:after="0"/>
              <w:jc w:val="right"/>
              <w:rPr>
                <w:rFonts w:ascii="Calibri" w:eastAsia="Times New Roman" w:hAnsi="Calibri" w:cs="Times New Roman"/>
                <w:color w:val="000000"/>
                <w:sz w:val="20"/>
                <w:szCs w:val="20"/>
                <w:lang w:val="en-GB"/>
              </w:rPr>
            </w:pPr>
            <w:r w:rsidRPr="00697C8C">
              <w:rPr>
                <w:rFonts w:ascii="Calibri" w:eastAsia="Times New Roman" w:hAnsi="Calibri" w:cs="Times New Roman"/>
                <w:color w:val="000000"/>
                <w:sz w:val="20"/>
                <w:szCs w:val="20"/>
                <w:lang w:val="en-GB"/>
              </w:rPr>
              <w:t>Country:</w:t>
            </w:r>
          </w:p>
        </w:tc>
        <w:tc>
          <w:tcPr>
            <w:tcW w:w="1470" w:type="pct"/>
            <w:vAlign w:val="center"/>
          </w:tcPr>
          <w:p w:rsidR="00D6638C" w:rsidRPr="00661886" w:rsidRDefault="00697C8C" w:rsidP="00D6638C">
            <w:pPr>
              <w:tabs>
                <w:tab w:val="right" w:pos="0"/>
              </w:tabs>
              <w:spacing w:after="0"/>
              <w:rPr>
                <w:rFonts w:ascii="Calibri" w:eastAsia="Times New Roman" w:hAnsi="Calibri" w:cs="Times New Roman"/>
                <w:color w:val="000000"/>
                <w:sz w:val="20"/>
                <w:szCs w:val="20"/>
                <w:lang w:val="en-GB"/>
              </w:rPr>
            </w:pPr>
            <w:r w:rsidRPr="00697C8C">
              <w:rPr>
                <w:rFonts w:ascii="Calibri" w:eastAsia="Times New Roman" w:hAnsi="Calibri" w:cs="Times New Roman"/>
                <w:sz w:val="20"/>
                <w:szCs w:val="20"/>
                <w:lang w:val="en-GB"/>
              </w:rPr>
              <w:t>Vietnam</w:t>
            </w:r>
          </w:p>
        </w:tc>
        <w:tc>
          <w:tcPr>
            <w:tcW w:w="676" w:type="pct"/>
          </w:tcPr>
          <w:p w:rsidR="00D6638C" w:rsidRPr="00661886" w:rsidRDefault="00697C8C" w:rsidP="00D6638C">
            <w:pPr>
              <w:spacing w:after="0"/>
              <w:jc w:val="right"/>
              <w:rPr>
                <w:rFonts w:ascii="Calibri" w:eastAsia="Times New Roman" w:hAnsi="Calibri" w:cs="Times New Roman"/>
                <w:color w:val="000000"/>
                <w:sz w:val="20"/>
                <w:szCs w:val="20"/>
                <w:lang w:val="en-GB"/>
              </w:rPr>
            </w:pPr>
            <w:r w:rsidRPr="00697C8C">
              <w:rPr>
                <w:rFonts w:ascii="Calibri" w:eastAsia="Times New Roman" w:hAnsi="Calibri" w:cs="Times New Roman"/>
                <w:bCs/>
                <w:sz w:val="20"/>
                <w:szCs w:val="20"/>
                <w:lang w:val="en-GB"/>
              </w:rPr>
              <w:t>IA/EA own:</w:t>
            </w:r>
          </w:p>
        </w:tc>
        <w:tc>
          <w:tcPr>
            <w:tcW w:w="1074" w:type="pct"/>
            <w:gridSpan w:val="2"/>
            <w:vAlign w:val="center"/>
          </w:tcPr>
          <w:p w:rsidR="00D6638C" w:rsidRPr="00661886" w:rsidRDefault="00697C8C" w:rsidP="0028782B">
            <w:pPr>
              <w:spacing w:after="0"/>
              <w:rPr>
                <w:rFonts w:ascii="Calibri" w:eastAsia="Arial Unicode MS" w:hAnsi="Calibri" w:cs="Times New Roman"/>
                <w:sz w:val="20"/>
                <w:szCs w:val="20"/>
                <w:lang w:val="en-GB"/>
              </w:rPr>
            </w:pPr>
            <w:r w:rsidRPr="00697C8C">
              <w:rPr>
                <w:rFonts w:ascii="Calibri" w:eastAsia="Times New Roman" w:hAnsi="Calibri" w:cs="Times New Roman"/>
                <w:sz w:val="20"/>
                <w:szCs w:val="20"/>
                <w:lang w:val="en-GB"/>
              </w:rPr>
              <w:t>110,000</w:t>
            </w:r>
          </w:p>
        </w:tc>
        <w:tc>
          <w:tcPr>
            <w:tcW w:w="981" w:type="pct"/>
          </w:tcPr>
          <w:p w:rsidR="00D6638C" w:rsidRPr="00661886" w:rsidRDefault="003D66CD" w:rsidP="00D6638C">
            <w:pPr>
              <w:spacing w:after="0"/>
              <w:jc w:val="both"/>
              <w:rPr>
                <w:rFonts w:ascii="Calibri" w:eastAsia="Arial Unicode MS" w:hAnsi="Calibri" w:cs="Times New Roman"/>
                <w:sz w:val="20"/>
                <w:szCs w:val="20"/>
                <w:lang w:val="en-GB"/>
              </w:rPr>
            </w:pPr>
            <w:r w:rsidRPr="00697C8C">
              <w:rPr>
                <w:rFonts w:ascii="Calibri" w:eastAsia="Times New Roman" w:hAnsi="Calibri" w:cs="Times New Roman"/>
                <w:sz w:val="20"/>
                <w:szCs w:val="20"/>
                <w:lang w:val="en-GB"/>
              </w:rPr>
              <w:fldChar w:fldCharType="begin">
                <w:ffData>
                  <w:name w:val="Text1"/>
                  <w:enabled/>
                  <w:calcOnExit w:val="0"/>
                  <w:textInput/>
                </w:ffData>
              </w:fldChar>
            </w:r>
            <w:r w:rsidR="00697C8C" w:rsidRPr="00697C8C">
              <w:rPr>
                <w:rFonts w:ascii="Calibri" w:eastAsia="Times New Roman" w:hAnsi="Calibri" w:cs="Times New Roman"/>
                <w:sz w:val="20"/>
                <w:szCs w:val="20"/>
                <w:lang w:val="en-GB"/>
              </w:rPr>
              <w:instrText xml:space="preserve"> FORMTEXT </w:instrText>
            </w:r>
            <w:r w:rsidRPr="00697C8C">
              <w:rPr>
                <w:rFonts w:ascii="Calibri" w:eastAsia="Times New Roman" w:hAnsi="Calibri" w:cs="Times New Roman"/>
                <w:sz w:val="20"/>
                <w:szCs w:val="20"/>
                <w:lang w:val="en-GB"/>
              </w:rPr>
            </w:r>
            <w:r w:rsidRPr="00697C8C">
              <w:rPr>
                <w:rFonts w:ascii="Calibri" w:eastAsia="Times New Roman" w:hAnsi="Calibri" w:cs="Times New Roman"/>
                <w:sz w:val="20"/>
                <w:szCs w:val="20"/>
                <w:lang w:val="en-GB"/>
              </w:rPr>
              <w:fldChar w:fldCharType="separate"/>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Pr="00697C8C">
              <w:rPr>
                <w:rFonts w:ascii="Calibri" w:eastAsia="Times New Roman" w:hAnsi="Calibri" w:cs="Times New Roman"/>
                <w:sz w:val="20"/>
                <w:szCs w:val="20"/>
                <w:lang w:val="en-GB"/>
              </w:rPr>
              <w:fldChar w:fldCharType="end"/>
            </w:r>
          </w:p>
        </w:tc>
      </w:tr>
      <w:tr w:rsidR="00D6638C" w:rsidRPr="00661886" w:rsidTr="003171AD">
        <w:tblPrEx>
          <w:shd w:val="clear" w:color="auto" w:fill="auto"/>
        </w:tblPrEx>
        <w:trPr>
          <w:trHeight w:val="296"/>
        </w:trPr>
        <w:tc>
          <w:tcPr>
            <w:tcW w:w="799" w:type="pct"/>
            <w:gridSpan w:val="2"/>
          </w:tcPr>
          <w:p w:rsidR="00D6638C" w:rsidRPr="00661886" w:rsidRDefault="00697C8C" w:rsidP="00D6638C">
            <w:pPr>
              <w:spacing w:after="0"/>
              <w:jc w:val="right"/>
              <w:rPr>
                <w:rFonts w:ascii="Calibri" w:eastAsia="Times New Roman" w:hAnsi="Calibri" w:cs="Times New Roman"/>
                <w:color w:val="000000"/>
                <w:sz w:val="20"/>
                <w:szCs w:val="20"/>
                <w:lang w:val="en-GB"/>
              </w:rPr>
            </w:pPr>
            <w:r w:rsidRPr="00697C8C">
              <w:rPr>
                <w:rFonts w:ascii="Calibri" w:eastAsia="Times New Roman" w:hAnsi="Calibri" w:cs="Times New Roman"/>
                <w:color w:val="000000"/>
                <w:sz w:val="20"/>
                <w:szCs w:val="20"/>
                <w:lang w:val="en-GB"/>
              </w:rPr>
              <w:t>Region:</w:t>
            </w:r>
          </w:p>
        </w:tc>
        <w:tc>
          <w:tcPr>
            <w:tcW w:w="1470" w:type="pct"/>
            <w:vAlign w:val="center"/>
          </w:tcPr>
          <w:p w:rsidR="00D6638C" w:rsidRPr="00661886" w:rsidRDefault="00697C8C" w:rsidP="00D6638C">
            <w:pPr>
              <w:tabs>
                <w:tab w:val="right" w:pos="0"/>
              </w:tabs>
              <w:spacing w:after="0"/>
              <w:rPr>
                <w:rFonts w:ascii="Calibri" w:eastAsia="Times New Roman" w:hAnsi="Calibri" w:cs="Times New Roman"/>
                <w:sz w:val="20"/>
                <w:szCs w:val="20"/>
                <w:lang w:val="en-GB"/>
              </w:rPr>
            </w:pPr>
            <w:r w:rsidRPr="00697C8C">
              <w:rPr>
                <w:rFonts w:ascii="Calibri" w:eastAsia="Times New Roman" w:hAnsi="Calibri" w:cs="Times New Roman"/>
                <w:sz w:val="20"/>
                <w:szCs w:val="20"/>
                <w:lang w:val="en-GB"/>
              </w:rPr>
              <w:t xml:space="preserve">Asia &amp; Pacific </w:t>
            </w:r>
          </w:p>
        </w:tc>
        <w:tc>
          <w:tcPr>
            <w:tcW w:w="676" w:type="pct"/>
          </w:tcPr>
          <w:p w:rsidR="00D6638C" w:rsidRPr="00661886" w:rsidRDefault="00697C8C" w:rsidP="00D6638C">
            <w:pPr>
              <w:spacing w:after="0"/>
              <w:jc w:val="right"/>
              <w:rPr>
                <w:rFonts w:ascii="Calibri" w:eastAsia="Times New Roman" w:hAnsi="Calibri" w:cs="Times New Roman"/>
                <w:color w:val="000000"/>
                <w:sz w:val="20"/>
                <w:szCs w:val="20"/>
                <w:lang w:val="en-GB"/>
              </w:rPr>
            </w:pPr>
            <w:r w:rsidRPr="00697C8C">
              <w:rPr>
                <w:rFonts w:ascii="Calibri" w:eastAsia="Times New Roman" w:hAnsi="Calibri" w:cs="Times New Roman"/>
                <w:bCs/>
                <w:sz w:val="20"/>
                <w:szCs w:val="20"/>
                <w:lang w:val="en-GB"/>
              </w:rPr>
              <w:t>Government:</w:t>
            </w:r>
          </w:p>
        </w:tc>
        <w:tc>
          <w:tcPr>
            <w:tcW w:w="1074" w:type="pct"/>
            <w:gridSpan w:val="2"/>
            <w:vAlign w:val="center"/>
          </w:tcPr>
          <w:p w:rsidR="00D6638C" w:rsidRPr="00661886" w:rsidRDefault="00697C8C" w:rsidP="00B10386">
            <w:pPr>
              <w:spacing w:after="0"/>
              <w:rPr>
                <w:rFonts w:ascii="Calibri" w:eastAsia="Arial Unicode MS" w:hAnsi="Calibri" w:cs="Times New Roman"/>
                <w:sz w:val="20"/>
                <w:szCs w:val="20"/>
                <w:lang w:val="en-GB"/>
              </w:rPr>
            </w:pPr>
            <w:r w:rsidRPr="00697C8C">
              <w:rPr>
                <w:rFonts w:ascii="Calibri" w:eastAsia="Times New Roman" w:hAnsi="Calibri" w:cs="Times New Roman"/>
                <w:sz w:val="20"/>
                <w:szCs w:val="20"/>
                <w:lang w:val="en-GB"/>
              </w:rPr>
              <w:t>6,390,109</w:t>
            </w:r>
          </w:p>
        </w:tc>
        <w:tc>
          <w:tcPr>
            <w:tcW w:w="981" w:type="pct"/>
          </w:tcPr>
          <w:p w:rsidR="00D6638C" w:rsidRPr="00661886" w:rsidRDefault="003D66CD" w:rsidP="00D6638C">
            <w:pPr>
              <w:spacing w:after="0"/>
              <w:jc w:val="both"/>
              <w:rPr>
                <w:rFonts w:ascii="Calibri" w:eastAsia="Times New Roman" w:hAnsi="Calibri" w:cs="Times New Roman"/>
                <w:sz w:val="20"/>
                <w:szCs w:val="20"/>
                <w:lang w:val="en-GB"/>
              </w:rPr>
            </w:pPr>
            <w:r w:rsidRPr="00697C8C">
              <w:rPr>
                <w:rFonts w:ascii="Calibri" w:eastAsia="Times New Roman" w:hAnsi="Calibri" w:cs="Times New Roman"/>
                <w:sz w:val="20"/>
                <w:szCs w:val="20"/>
                <w:lang w:val="en-GB"/>
              </w:rPr>
              <w:fldChar w:fldCharType="begin">
                <w:ffData>
                  <w:name w:val="Text1"/>
                  <w:enabled/>
                  <w:calcOnExit w:val="0"/>
                  <w:textInput/>
                </w:ffData>
              </w:fldChar>
            </w:r>
            <w:r w:rsidR="00697C8C" w:rsidRPr="00697C8C">
              <w:rPr>
                <w:rFonts w:ascii="Calibri" w:eastAsia="Times New Roman" w:hAnsi="Calibri" w:cs="Times New Roman"/>
                <w:sz w:val="20"/>
                <w:szCs w:val="20"/>
                <w:lang w:val="en-GB"/>
              </w:rPr>
              <w:instrText xml:space="preserve"> FORMTEXT </w:instrText>
            </w:r>
            <w:r w:rsidRPr="00697C8C">
              <w:rPr>
                <w:rFonts w:ascii="Calibri" w:eastAsia="Times New Roman" w:hAnsi="Calibri" w:cs="Times New Roman"/>
                <w:sz w:val="20"/>
                <w:szCs w:val="20"/>
                <w:lang w:val="en-GB"/>
              </w:rPr>
            </w:r>
            <w:r w:rsidRPr="00697C8C">
              <w:rPr>
                <w:rFonts w:ascii="Calibri" w:eastAsia="Times New Roman" w:hAnsi="Calibri" w:cs="Times New Roman"/>
                <w:sz w:val="20"/>
                <w:szCs w:val="20"/>
                <w:lang w:val="en-GB"/>
              </w:rPr>
              <w:fldChar w:fldCharType="separate"/>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Pr="00697C8C">
              <w:rPr>
                <w:rFonts w:ascii="Calibri" w:eastAsia="Times New Roman" w:hAnsi="Calibri" w:cs="Times New Roman"/>
                <w:sz w:val="20"/>
                <w:szCs w:val="20"/>
                <w:lang w:val="en-GB"/>
              </w:rPr>
              <w:fldChar w:fldCharType="end"/>
            </w:r>
          </w:p>
        </w:tc>
      </w:tr>
      <w:tr w:rsidR="00D6638C" w:rsidRPr="00661886" w:rsidTr="003171AD">
        <w:tblPrEx>
          <w:shd w:val="clear" w:color="auto" w:fill="auto"/>
        </w:tblPrEx>
        <w:trPr>
          <w:trHeight w:val="314"/>
        </w:trPr>
        <w:tc>
          <w:tcPr>
            <w:tcW w:w="799" w:type="pct"/>
            <w:gridSpan w:val="2"/>
          </w:tcPr>
          <w:p w:rsidR="00D6638C" w:rsidRPr="00661886" w:rsidRDefault="00697C8C" w:rsidP="00D6638C">
            <w:pPr>
              <w:spacing w:after="0"/>
              <w:jc w:val="right"/>
              <w:rPr>
                <w:rFonts w:ascii="Calibri" w:eastAsia="Times New Roman" w:hAnsi="Calibri" w:cs="Times New Roman"/>
                <w:color w:val="000000"/>
                <w:sz w:val="20"/>
                <w:szCs w:val="20"/>
                <w:lang w:val="en-GB"/>
              </w:rPr>
            </w:pPr>
            <w:r w:rsidRPr="00697C8C">
              <w:rPr>
                <w:rFonts w:ascii="Calibri" w:eastAsia="Times New Roman" w:hAnsi="Calibri" w:cs="Times New Roman"/>
                <w:color w:val="000000"/>
                <w:sz w:val="20"/>
                <w:szCs w:val="20"/>
                <w:lang w:val="en-GB"/>
              </w:rPr>
              <w:t>Focal Area:</w:t>
            </w:r>
          </w:p>
        </w:tc>
        <w:tc>
          <w:tcPr>
            <w:tcW w:w="1470" w:type="pct"/>
            <w:vAlign w:val="center"/>
          </w:tcPr>
          <w:p w:rsidR="00D6638C" w:rsidRPr="00661886" w:rsidRDefault="00697C8C" w:rsidP="00D6638C">
            <w:pPr>
              <w:tabs>
                <w:tab w:val="right" w:pos="0"/>
              </w:tabs>
              <w:spacing w:after="0"/>
              <w:rPr>
                <w:rFonts w:ascii="Calibri" w:eastAsia="Times New Roman" w:hAnsi="Calibri" w:cs="Times New Roman"/>
                <w:sz w:val="20"/>
                <w:szCs w:val="20"/>
                <w:lang w:val="en-GB"/>
              </w:rPr>
            </w:pPr>
            <w:r w:rsidRPr="00697C8C">
              <w:rPr>
                <w:rFonts w:ascii="Calibri" w:eastAsia="Times New Roman" w:hAnsi="Calibri" w:cs="Times New Roman"/>
                <w:sz w:val="20"/>
                <w:szCs w:val="20"/>
                <w:lang w:val="en-GB"/>
              </w:rPr>
              <w:t>Chemicals/POPs</w:t>
            </w:r>
          </w:p>
        </w:tc>
        <w:tc>
          <w:tcPr>
            <w:tcW w:w="676" w:type="pct"/>
          </w:tcPr>
          <w:p w:rsidR="00D6638C" w:rsidRPr="00661886" w:rsidRDefault="00697C8C" w:rsidP="00D6638C">
            <w:pPr>
              <w:spacing w:after="0"/>
              <w:jc w:val="right"/>
              <w:rPr>
                <w:rFonts w:ascii="Calibri" w:eastAsia="Times New Roman" w:hAnsi="Calibri" w:cs="Times New Roman"/>
                <w:color w:val="000000"/>
                <w:sz w:val="20"/>
                <w:szCs w:val="20"/>
                <w:lang w:val="en-GB"/>
              </w:rPr>
            </w:pPr>
            <w:r w:rsidRPr="00697C8C">
              <w:rPr>
                <w:rFonts w:ascii="Calibri" w:eastAsia="Times New Roman" w:hAnsi="Calibri" w:cs="Times New Roman"/>
                <w:bCs/>
                <w:sz w:val="20"/>
                <w:szCs w:val="20"/>
                <w:lang w:val="en-GB"/>
              </w:rPr>
              <w:t>Other:</w:t>
            </w:r>
          </w:p>
        </w:tc>
        <w:tc>
          <w:tcPr>
            <w:tcW w:w="1074" w:type="pct"/>
            <w:gridSpan w:val="2"/>
            <w:vAlign w:val="center"/>
          </w:tcPr>
          <w:p w:rsidR="00D6638C" w:rsidRPr="00661886" w:rsidRDefault="00697C8C" w:rsidP="00B10386">
            <w:pPr>
              <w:spacing w:after="0"/>
              <w:rPr>
                <w:rFonts w:ascii="Calibri" w:eastAsia="Times New Roman" w:hAnsi="Calibri" w:cs="Times New Roman"/>
                <w:sz w:val="20"/>
                <w:szCs w:val="20"/>
                <w:lang w:val="en-GB"/>
              </w:rPr>
            </w:pPr>
            <w:r w:rsidRPr="00697C8C">
              <w:rPr>
                <w:rFonts w:ascii="Calibri" w:eastAsia="Times New Roman" w:hAnsi="Calibri" w:cs="Times New Roman"/>
                <w:sz w:val="20"/>
                <w:szCs w:val="20"/>
                <w:lang w:val="en-GB"/>
              </w:rPr>
              <w:t>100,000</w:t>
            </w:r>
          </w:p>
        </w:tc>
        <w:tc>
          <w:tcPr>
            <w:tcW w:w="981" w:type="pct"/>
          </w:tcPr>
          <w:p w:rsidR="00D6638C" w:rsidRPr="00661886" w:rsidRDefault="003D66CD" w:rsidP="00D6638C">
            <w:pPr>
              <w:spacing w:after="0"/>
              <w:jc w:val="both"/>
              <w:rPr>
                <w:rFonts w:ascii="Calibri" w:eastAsia="Times New Roman" w:hAnsi="Calibri" w:cs="Times New Roman"/>
                <w:sz w:val="20"/>
                <w:szCs w:val="20"/>
                <w:lang w:val="en-GB"/>
              </w:rPr>
            </w:pPr>
            <w:r w:rsidRPr="00697C8C">
              <w:rPr>
                <w:rFonts w:ascii="Calibri" w:eastAsia="Times New Roman" w:hAnsi="Calibri" w:cs="Times New Roman"/>
                <w:sz w:val="20"/>
                <w:szCs w:val="20"/>
                <w:lang w:val="en-GB"/>
              </w:rPr>
              <w:fldChar w:fldCharType="begin">
                <w:ffData>
                  <w:name w:val="Text1"/>
                  <w:enabled/>
                  <w:calcOnExit w:val="0"/>
                  <w:textInput/>
                </w:ffData>
              </w:fldChar>
            </w:r>
            <w:r w:rsidR="00697C8C" w:rsidRPr="00697C8C">
              <w:rPr>
                <w:rFonts w:ascii="Calibri" w:eastAsia="Times New Roman" w:hAnsi="Calibri" w:cs="Times New Roman"/>
                <w:sz w:val="20"/>
                <w:szCs w:val="20"/>
                <w:lang w:val="en-GB"/>
              </w:rPr>
              <w:instrText xml:space="preserve"> FORMTEXT </w:instrText>
            </w:r>
            <w:r w:rsidRPr="00697C8C">
              <w:rPr>
                <w:rFonts w:ascii="Calibri" w:eastAsia="Times New Roman" w:hAnsi="Calibri" w:cs="Times New Roman"/>
                <w:sz w:val="20"/>
                <w:szCs w:val="20"/>
                <w:lang w:val="en-GB"/>
              </w:rPr>
            </w:r>
            <w:r w:rsidRPr="00697C8C">
              <w:rPr>
                <w:rFonts w:ascii="Calibri" w:eastAsia="Times New Roman" w:hAnsi="Calibri" w:cs="Times New Roman"/>
                <w:sz w:val="20"/>
                <w:szCs w:val="20"/>
                <w:lang w:val="en-GB"/>
              </w:rPr>
              <w:fldChar w:fldCharType="separate"/>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Pr="00697C8C">
              <w:rPr>
                <w:rFonts w:ascii="Calibri" w:eastAsia="Times New Roman" w:hAnsi="Calibri" w:cs="Times New Roman"/>
                <w:sz w:val="20"/>
                <w:szCs w:val="20"/>
                <w:lang w:val="en-GB"/>
              </w:rPr>
              <w:fldChar w:fldCharType="end"/>
            </w:r>
          </w:p>
        </w:tc>
      </w:tr>
      <w:tr w:rsidR="00D6638C" w:rsidRPr="00661886" w:rsidTr="003171AD">
        <w:tblPrEx>
          <w:shd w:val="clear" w:color="auto" w:fill="auto"/>
        </w:tblPrEx>
        <w:trPr>
          <w:trHeight w:val="553"/>
        </w:trPr>
        <w:tc>
          <w:tcPr>
            <w:tcW w:w="799" w:type="pct"/>
            <w:gridSpan w:val="2"/>
          </w:tcPr>
          <w:p w:rsidR="00D6638C" w:rsidRPr="00661886" w:rsidRDefault="00697C8C" w:rsidP="00D6638C">
            <w:pPr>
              <w:spacing w:after="0"/>
              <w:jc w:val="right"/>
              <w:rPr>
                <w:rFonts w:ascii="Calibri" w:eastAsia="Arial Unicode MS" w:hAnsi="Calibri" w:cs="Times New Roman"/>
                <w:color w:val="000000"/>
                <w:sz w:val="20"/>
                <w:szCs w:val="20"/>
                <w:lang w:val="en-GB"/>
              </w:rPr>
            </w:pPr>
            <w:r w:rsidRPr="00697C8C">
              <w:rPr>
                <w:rFonts w:ascii="Calibri" w:eastAsia="Times New Roman" w:hAnsi="Calibri" w:cs="Times New Roman"/>
                <w:color w:val="000000"/>
                <w:sz w:val="20"/>
                <w:szCs w:val="20"/>
                <w:lang w:val="en-GB"/>
              </w:rPr>
              <w:t>FA Objectives, (OP/SP):</w:t>
            </w:r>
          </w:p>
        </w:tc>
        <w:tc>
          <w:tcPr>
            <w:tcW w:w="1470" w:type="pct"/>
            <w:vAlign w:val="center"/>
          </w:tcPr>
          <w:p w:rsidR="00D6638C" w:rsidRPr="00661886" w:rsidRDefault="00D6638C" w:rsidP="00D6638C">
            <w:pPr>
              <w:tabs>
                <w:tab w:val="right" w:pos="0"/>
              </w:tabs>
              <w:spacing w:after="0"/>
              <w:rPr>
                <w:rFonts w:ascii="Calibri" w:eastAsia="Times New Roman" w:hAnsi="Calibri" w:cs="Times New Roman"/>
                <w:sz w:val="20"/>
                <w:szCs w:val="20"/>
                <w:lang w:val="en-GB"/>
              </w:rPr>
            </w:pPr>
          </w:p>
        </w:tc>
        <w:tc>
          <w:tcPr>
            <w:tcW w:w="676" w:type="pct"/>
          </w:tcPr>
          <w:p w:rsidR="00D6638C" w:rsidRPr="00661886" w:rsidRDefault="00697C8C" w:rsidP="00D6638C">
            <w:pPr>
              <w:spacing w:after="0"/>
              <w:jc w:val="right"/>
              <w:rPr>
                <w:rFonts w:ascii="Calibri" w:eastAsia="Times New Roman" w:hAnsi="Calibri" w:cs="Times New Roman"/>
                <w:color w:val="000000"/>
                <w:sz w:val="20"/>
                <w:szCs w:val="20"/>
                <w:lang w:val="en-GB"/>
              </w:rPr>
            </w:pPr>
            <w:r w:rsidRPr="00697C8C">
              <w:rPr>
                <w:rFonts w:ascii="Calibri" w:eastAsia="Times New Roman" w:hAnsi="Calibri" w:cs="Times New Roman"/>
                <w:color w:val="000000"/>
                <w:sz w:val="20"/>
                <w:szCs w:val="20"/>
                <w:lang w:val="en-GB"/>
              </w:rPr>
              <w:t>Total co-financing:</w:t>
            </w:r>
          </w:p>
        </w:tc>
        <w:tc>
          <w:tcPr>
            <w:tcW w:w="1074" w:type="pct"/>
            <w:gridSpan w:val="2"/>
            <w:vAlign w:val="center"/>
          </w:tcPr>
          <w:p w:rsidR="00D6638C" w:rsidRPr="00661886" w:rsidRDefault="00697C8C" w:rsidP="00D6638C">
            <w:pPr>
              <w:spacing w:after="0"/>
              <w:rPr>
                <w:rFonts w:ascii="Calibri" w:eastAsia="Arial Unicode MS" w:hAnsi="Calibri" w:cs="Times New Roman"/>
                <w:sz w:val="20"/>
                <w:szCs w:val="20"/>
                <w:lang w:val="en-GB"/>
              </w:rPr>
            </w:pPr>
            <w:r w:rsidRPr="00697C8C">
              <w:rPr>
                <w:rFonts w:ascii="Calibri" w:eastAsia="Arial Unicode MS" w:hAnsi="Calibri" w:cs="Times New Roman"/>
                <w:sz w:val="20"/>
                <w:szCs w:val="20"/>
                <w:lang w:val="en-GB"/>
              </w:rPr>
              <w:t>6,600,109</w:t>
            </w:r>
          </w:p>
        </w:tc>
        <w:tc>
          <w:tcPr>
            <w:tcW w:w="981" w:type="pct"/>
          </w:tcPr>
          <w:p w:rsidR="00D6638C" w:rsidRPr="00661886" w:rsidRDefault="003D66CD" w:rsidP="00D6638C">
            <w:pPr>
              <w:spacing w:after="0"/>
              <w:jc w:val="both"/>
              <w:rPr>
                <w:rFonts w:ascii="Calibri" w:eastAsia="Times New Roman" w:hAnsi="Calibri" w:cs="Times New Roman"/>
                <w:sz w:val="20"/>
                <w:szCs w:val="20"/>
                <w:lang w:val="en-GB"/>
              </w:rPr>
            </w:pPr>
            <w:r w:rsidRPr="00697C8C">
              <w:rPr>
                <w:rFonts w:ascii="Calibri" w:eastAsia="Times New Roman" w:hAnsi="Calibri" w:cs="Times New Roman"/>
                <w:sz w:val="20"/>
                <w:szCs w:val="20"/>
                <w:lang w:val="en-GB"/>
              </w:rPr>
              <w:fldChar w:fldCharType="begin">
                <w:ffData>
                  <w:name w:val="Text1"/>
                  <w:enabled/>
                  <w:calcOnExit w:val="0"/>
                  <w:textInput/>
                </w:ffData>
              </w:fldChar>
            </w:r>
            <w:r w:rsidR="00697C8C" w:rsidRPr="00697C8C">
              <w:rPr>
                <w:rFonts w:ascii="Calibri" w:eastAsia="Times New Roman" w:hAnsi="Calibri" w:cs="Times New Roman"/>
                <w:sz w:val="20"/>
                <w:szCs w:val="20"/>
                <w:lang w:val="en-GB"/>
              </w:rPr>
              <w:instrText xml:space="preserve"> FORMTEXT </w:instrText>
            </w:r>
            <w:r w:rsidRPr="00697C8C">
              <w:rPr>
                <w:rFonts w:ascii="Calibri" w:eastAsia="Times New Roman" w:hAnsi="Calibri" w:cs="Times New Roman"/>
                <w:sz w:val="20"/>
                <w:szCs w:val="20"/>
                <w:lang w:val="en-GB"/>
              </w:rPr>
            </w:r>
            <w:r w:rsidRPr="00697C8C">
              <w:rPr>
                <w:rFonts w:ascii="Calibri" w:eastAsia="Times New Roman" w:hAnsi="Calibri" w:cs="Times New Roman"/>
                <w:sz w:val="20"/>
                <w:szCs w:val="20"/>
                <w:lang w:val="en-GB"/>
              </w:rPr>
              <w:fldChar w:fldCharType="separate"/>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Pr="00697C8C">
              <w:rPr>
                <w:rFonts w:ascii="Calibri" w:eastAsia="Times New Roman" w:hAnsi="Calibri" w:cs="Times New Roman"/>
                <w:sz w:val="20"/>
                <w:szCs w:val="20"/>
                <w:lang w:val="en-GB"/>
              </w:rPr>
              <w:fldChar w:fldCharType="end"/>
            </w:r>
          </w:p>
        </w:tc>
      </w:tr>
      <w:tr w:rsidR="00D6638C" w:rsidRPr="00661886" w:rsidTr="003171AD">
        <w:tblPrEx>
          <w:shd w:val="clear" w:color="auto" w:fill="auto"/>
        </w:tblPrEx>
        <w:trPr>
          <w:trHeight w:val="341"/>
        </w:trPr>
        <w:tc>
          <w:tcPr>
            <w:tcW w:w="799" w:type="pct"/>
            <w:gridSpan w:val="2"/>
          </w:tcPr>
          <w:p w:rsidR="00D6638C" w:rsidRPr="00661886" w:rsidRDefault="00697C8C" w:rsidP="00D6638C">
            <w:pPr>
              <w:spacing w:after="0"/>
              <w:jc w:val="right"/>
              <w:rPr>
                <w:rFonts w:ascii="Calibri" w:eastAsia="Arial Unicode MS" w:hAnsi="Calibri" w:cs="Times New Roman"/>
                <w:color w:val="000000"/>
                <w:sz w:val="20"/>
                <w:szCs w:val="20"/>
                <w:lang w:val="en-GB"/>
              </w:rPr>
            </w:pPr>
            <w:r w:rsidRPr="00697C8C">
              <w:rPr>
                <w:rFonts w:ascii="Calibri" w:eastAsia="Times New Roman" w:hAnsi="Calibri" w:cs="Times New Roman"/>
                <w:color w:val="000000"/>
                <w:sz w:val="20"/>
                <w:szCs w:val="20"/>
                <w:lang w:val="en-GB"/>
              </w:rPr>
              <w:t>Executing Agency:</w:t>
            </w:r>
          </w:p>
        </w:tc>
        <w:tc>
          <w:tcPr>
            <w:tcW w:w="1470" w:type="pct"/>
            <w:vAlign w:val="center"/>
          </w:tcPr>
          <w:p w:rsidR="00D6638C" w:rsidRPr="00661886" w:rsidRDefault="00697C8C" w:rsidP="00D6638C">
            <w:pPr>
              <w:tabs>
                <w:tab w:val="right" w:pos="0"/>
              </w:tabs>
              <w:spacing w:after="0"/>
              <w:rPr>
                <w:rFonts w:ascii="Calibri" w:eastAsia="Times New Roman" w:hAnsi="Calibri" w:cs="Times New Roman"/>
                <w:sz w:val="20"/>
                <w:szCs w:val="20"/>
                <w:lang w:val="en-GB"/>
              </w:rPr>
            </w:pPr>
            <w:r w:rsidRPr="00697C8C">
              <w:rPr>
                <w:rFonts w:ascii="Calibri" w:eastAsia="Times New Roman" w:hAnsi="Calibri" w:cs="Times New Roman"/>
                <w:sz w:val="20"/>
                <w:szCs w:val="20"/>
                <w:lang w:val="en-GB"/>
              </w:rPr>
              <w:t xml:space="preserve">VEA/MONRE </w:t>
            </w:r>
          </w:p>
        </w:tc>
        <w:tc>
          <w:tcPr>
            <w:tcW w:w="676" w:type="pct"/>
          </w:tcPr>
          <w:p w:rsidR="00D6638C" w:rsidRPr="00661886" w:rsidRDefault="00697C8C" w:rsidP="00D6638C">
            <w:pPr>
              <w:spacing w:after="0"/>
              <w:jc w:val="right"/>
              <w:rPr>
                <w:rFonts w:ascii="Calibri" w:eastAsia="Arial Unicode MS" w:hAnsi="Calibri" w:cs="Times New Roman"/>
                <w:color w:val="000000"/>
                <w:sz w:val="20"/>
                <w:szCs w:val="20"/>
                <w:lang w:val="en-GB"/>
              </w:rPr>
            </w:pPr>
            <w:r w:rsidRPr="00697C8C">
              <w:rPr>
                <w:rFonts w:ascii="Calibri" w:eastAsia="Times New Roman" w:hAnsi="Calibri" w:cs="Times New Roman"/>
                <w:color w:val="000000"/>
                <w:sz w:val="20"/>
                <w:szCs w:val="20"/>
                <w:lang w:val="en-GB"/>
              </w:rPr>
              <w:t>Total Project Cost:</w:t>
            </w:r>
          </w:p>
        </w:tc>
        <w:tc>
          <w:tcPr>
            <w:tcW w:w="1074" w:type="pct"/>
            <w:gridSpan w:val="2"/>
            <w:vAlign w:val="center"/>
          </w:tcPr>
          <w:p w:rsidR="00D6638C" w:rsidRPr="00661886" w:rsidRDefault="00697C8C" w:rsidP="00D6638C">
            <w:pPr>
              <w:spacing w:after="0"/>
              <w:rPr>
                <w:rFonts w:ascii="Calibri" w:eastAsia="Arial Unicode MS" w:hAnsi="Calibri" w:cs="Times New Roman"/>
                <w:sz w:val="20"/>
                <w:szCs w:val="20"/>
                <w:lang w:val="en-GB"/>
              </w:rPr>
            </w:pPr>
            <w:r w:rsidRPr="00697C8C">
              <w:rPr>
                <w:rFonts w:ascii="Calibri" w:eastAsia="Arial Unicode MS" w:hAnsi="Calibri" w:cs="Times New Roman"/>
                <w:sz w:val="20"/>
                <w:szCs w:val="20"/>
                <w:lang w:val="en-GB"/>
              </w:rPr>
              <w:t>10,900,909</w:t>
            </w:r>
          </w:p>
        </w:tc>
        <w:tc>
          <w:tcPr>
            <w:tcW w:w="981" w:type="pct"/>
          </w:tcPr>
          <w:p w:rsidR="00D6638C" w:rsidRPr="00661886" w:rsidRDefault="003D66CD" w:rsidP="00D6638C">
            <w:pPr>
              <w:spacing w:after="0"/>
              <w:jc w:val="both"/>
              <w:rPr>
                <w:rFonts w:ascii="Calibri" w:eastAsia="Arial Unicode MS" w:hAnsi="Calibri" w:cs="Times New Roman"/>
                <w:sz w:val="20"/>
                <w:szCs w:val="20"/>
                <w:lang w:val="en-GB"/>
              </w:rPr>
            </w:pPr>
            <w:r w:rsidRPr="00697C8C">
              <w:rPr>
                <w:rFonts w:ascii="Calibri" w:eastAsia="Times New Roman" w:hAnsi="Calibri" w:cs="Times New Roman"/>
                <w:sz w:val="20"/>
                <w:szCs w:val="20"/>
                <w:lang w:val="en-GB"/>
              </w:rPr>
              <w:fldChar w:fldCharType="begin">
                <w:ffData>
                  <w:name w:val="Text2"/>
                  <w:enabled/>
                  <w:calcOnExit w:val="0"/>
                  <w:textInput/>
                </w:ffData>
              </w:fldChar>
            </w:r>
            <w:r w:rsidR="00697C8C" w:rsidRPr="00697C8C">
              <w:rPr>
                <w:rFonts w:ascii="Calibri" w:eastAsia="Times New Roman" w:hAnsi="Calibri" w:cs="Times New Roman"/>
                <w:sz w:val="20"/>
                <w:szCs w:val="20"/>
                <w:lang w:val="en-GB"/>
              </w:rPr>
              <w:instrText xml:space="preserve"> FORMTEXT </w:instrText>
            </w:r>
            <w:r w:rsidRPr="00697C8C">
              <w:rPr>
                <w:rFonts w:ascii="Calibri" w:eastAsia="Times New Roman" w:hAnsi="Calibri" w:cs="Times New Roman"/>
                <w:sz w:val="20"/>
                <w:szCs w:val="20"/>
                <w:lang w:val="en-GB"/>
              </w:rPr>
            </w:r>
            <w:r w:rsidRPr="00697C8C">
              <w:rPr>
                <w:rFonts w:ascii="Calibri" w:eastAsia="Times New Roman" w:hAnsi="Calibri" w:cs="Times New Roman"/>
                <w:sz w:val="20"/>
                <w:szCs w:val="20"/>
                <w:lang w:val="en-GB"/>
              </w:rPr>
              <w:fldChar w:fldCharType="separate"/>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00697C8C" w:rsidRPr="00697C8C">
              <w:rPr>
                <w:rFonts w:ascii="Calibri" w:eastAsia="Times New Roman" w:hAnsi="Calibri" w:cs="Times New Roman"/>
                <w:noProof/>
                <w:sz w:val="20"/>
                <w:szCs w:val="20"/>
                <w:lang w:val="en-GB"/>
              </w:rPr>
              <w:t> </w:t>
            </w:r>
            <w:r w:rsidRPr="00697C8C">
              <w:rPr>
                <w:rFonts w:ascii="Calibri" w:eastAsia="Times New Roman" w:hAnsi="Calibri" w:cs="Times New Roman"/>
                <w:sz w:val="20"/>
                <w:szCs w:val="20"/>
                <w:lang w:val="en-GB"/>
              </w:rPr>
              <w:fldChar w:fldCharType="end"/>
            </w:r>
          </w:p>
        </w:tc>
      </w:tr>
      <w:tr w:rsidR="00D6638C" w:rsidRPr="00661886" w:rsidTr="003171AD">
        <w:tblPrEx>
          <w:shd w:val="clear" w:color="auto" w:fill="auto"/>
        </w:tblPrEx>
        <w:trPr>
          <w:trHeight w:val="368"/>
        </w:trPr>
        <w:tc>
          <w:tcPr>
            <w:tcW w:w="799" w:type="pct"/>
            <w:gridSpan w:val="2"/>
            <w:vMerge w:val="restart"/>
          </w:tcPr>
          <w:p w:rsidR="00D6638C" w:rsidRPr="00661886" w:rsidRDefault="00697C8C" w:rsidP="00D6638C">
            <w:pPr>
              <w:spacing w:after="0"/>
              <w:jc w:val="right"/>
              <w:rPr>
                <w:rFonts w:ascii="Calibri" w:eastAsia="Arial Unicode MS" w:hAnsi="Calibri" w:cs="Times New Roman"/>
                <w:sz w:val="20"/>
                <w:szCs w:val="20"/>
                <w:lang w:val="en-GB"/>
              </w:rPr>
            </w:pPr>
            <w:r w:rsidRPr="00697C8C">
              <w:rPr>
                <w:rFonts w:ascii="Calibri" w:eastAsia="Times New Roman" w:hAnsi="Calibri" w:cs="Times New Roman"/>
                <w:sz w:val="20"/>
                <w:szCs w:val="20"/>
                <w:lang w:val="en-GB"/>
              </w:rPr>
              <w:t>Other Partners involved:</w:t>
            </w:r>
          </w:p>
        </w:tc>
        <w:tc>
          <w:tcPr>
            <w:tcW w:w="1470" w:type="pct"/>
            <w:vMerge w:val="restart"/>
            <w:vAlign w:val="center"/>
          </w:tcPr>
          <w:p w:rsidR="00D6638C" w:rsidRPr="00661886" w:rsidRDefault="00697C8C" w:rsidP="00D6638C">
            <w:pPr>
              <w:tabs>
                <w:tab w:val="right" w:pos="0"/>
              </w:tabs>
              <w:spacing w:after="0"/>
              <w:rPr>
                <w:rFonts w:ascii="Calibri" w:eastAsia="Times New Roman" w:hAnsi="Calibri" w:cs="Times New Roman"/>
                <w:color w:val="000000"/>
                <w:sz w:val="20"/>
                <w:szCs w:val="20"/>
                <w:lang w:val="en-GB"/>
              </w:rPr>
            </w:pPr>
            <w:r w:rsidRPr="00697C8C">
              <w:rPr>
                <w:rFonts w:ascii="Calibri" w:eastAsia="Times New Roman" w:hAnsi="Calibri" w:cs="Times New Roman"/>
                <w:color w:val="000000"/>
                <w:sz w:val="20"/>
                <w:szCs w:val="20"/>
                <w:lang w:val="en-GB"/>
              </w:rPr>
              <w:t>FAO, MARD</w:t>
            </w:r>
          </w:p>
        </w:tc>
        <w:tc>
          <w:tcPr>
            <w:tcW w:w="1751" w:type="pct"/>
            <w:gridSpan w:val="3"/>
          </w:tcPr>
          <w:p w:rsidR="00D6638C" w:rsidRPr="00661886" w:rsidRDefault="00697C8C" w:rsidP="00053009">
            <w:pPr>
              <w:tabs>
                <w:tab w:val="right" w:pos="0"/>
              </w:tabs>
              <w:spacing w:after="0"/>
              <w:rPr>
                <w:rFonts w:ascii="Calibri" w:eastAsia="Times New Roman" w:hAnsi="Calibri" w:cs="Times New Roman"/>
                <w:sz w:val="20"/>
                <w:szCs w:val="20"/>
                <w:lang w:val="en-GB"/>
              </w:rPr>
            </w:pPr>
            <w:r w:rsidRPr="00697C8C">
              <w:rPr>
                <w:rFonts w:ascii="Calibri" w:eastAsia="Times New Roman" w:hAnsi="Calibri" w:cs="Times New Roman"/>
                <w:color w:val="000000"/>
                <w:sz w:val="20"/>
                <w:szCs w:val="20"/>
                <w:lang w:val="en-GB"/>
              </w:rPr>
              <w:t>ProDoc Signature (date project began): 15/10/2009</w:t>
            </w:r>
          </w:p>
        </w:tc>
        <w:tc>
          <w:tcPr>
            <w:tcW w:w="981" w:type="pct"/>
            <w:vAlign w:val="center"/>
          </w:tcPr>
          <w:p w:rsidR="00D6638C" w:rsidRPr="00661886" w:rsidRDefault="00D6638C" w:rsidP="00D6638C">
            <w:pPr>
              <w:tabs>
                <w:tab w:val="right" w:pos="0"/>
              </w:tabs>
              <w:spacing w:after="0"/>
              <w:rPr>
                <w:rFonts w:ascii="Calibri" w:eastAsia="Times New Roman" w:hAnsi="Calibri" w:cs="Times New Roman"/>
                <w:sz w:val="20"/>
                <w:szCs w:val="20"/>
                <w:lang w:val="en-GB"/>
              </w:rPr>
            </w:pPr>
          </w:p>
        </w:tc>
      </w:tr>
      <w:tr w:rsidR="00D6638C" w:rsidRPr="00661886" w:rsidTr="003171AD">
        <w:tblPrEx>
          <w:shd w:val="clear" w:color="auto" w:fill="auto"/>
        </w:tblPrEx>
        <w:trPr>
          <w:trHeight w:val="144"/>
        </w:trPr>
        <w:tc>
          <w:tcPr>
            <w:tcW w:w="799" w:type="pct"/>
            <w:gridSpan w:val="2"/>
            <w:vMerge/>
            <w:vAlign w:val="center"/>
          </w:tcPr>
          <w:p w:rsidR="00D6638C" w:rsidRPr="00661886" w:rsidRDefault="00D6638C" w:rsidP="00D6638C">
            <w:pPr>
              <w:spacing w:after="0"/>
              <w:rPr>
                <w:rFonts w:ascii="Calibri" w:eastAsia="Arial Unicode MS" w:hAnsi="Calibri" w:cs="Times New Roman"/>
                <w:sz w:val="20"/>
                <w:szCs w:val="20"/>
                <w:lang w:val="en-GB"/>
              </w:rPr>
            </w:pPr>
          </w:p>
        </w:tc>
        <w:tc>
          <w:tcPr>
            <w:tcW w:w="1470" w:type="pct"/>
            <w:vMerge/>
          </w:tcPr>
          <w:p w:rsidR="00D6638C" w:rsidRPr="00661886" w:rsidRDefault="00D6638C" w:rsidP="00D6638C">
            <w:pPr>
              <w:tabs>
                <w:tab w:val="right" w:pos="0"/>
              </w:tabs>
              <w:spacing w:after="0"/>
              <w:jc w:val="center"/>
              <w:rPr>
                <w:rFonts w:ascii="Calibri" w:eastAsia="Times New Roman" w:hAnsi="Calibri" w:cs="Times New Roman"/>
                <w:sz w:val="20"/>
                <w:szCs w:val="20"/>
                <w:lang w:val="en-GB"/>
              </w:rPr>
            </w:pPr>
          </w:p>
        </w:tc>
        <w:tc>
          <w:tcPr>
            <w:tcW w:w="867" w:type="pct"/>
            <w:gridSpan w:val="2"/>
          </w:tcPr>
          <w:p w:rsidR="00D6638C" w:rsidRPr="00661886" w:rsidRDefault="00697C8C" w:rsidP="00D6638C">
            <w:pPr>
              <w:spacing w:after="0"/>
              <w:jc w:val="right"/>
              <w:rPr>
                <w:rFonts w:ascii="Calibri" w:eastAsia="Arial Unicode MS" w:hAnsi="Calibri" w:cs="Times New Roman"/>
                <w:color w:val="000000"/>
                <w:sz w:val="20"/>
                <w:szCs w:val="20"/>
                <w:lang w:val="en-GB"/>
              </w:rPr>
            </w:pPr>
            <w:r w:rsidRPr="00697C8C">
              <w:rPr>
                <w:rFonts w:ascii="Calibri" w:eastAsia="Times New Roman" w:hAnsi="Calibri" w:cs="Times New Roman"/>
                <w:color w:val="000000"/>
                <w:sz w:val="20"/>
                <w:szCs w:val="20"/>
                <w:lang w:val="en-GB"/>
              </w:rPr>
              <w:t>(Operational) Closing Date:</w:t>
            </w:r>
          </w:p>
        </w:tc>
        <w:tc>
          <w:tcPr>
            <w:tcW w:w="883" w:type="pct"/>
          </w:tcPr>
          <w:p w:rsidR="00D6638C" w:rsidRPr="00661886" w:rsidRDefault="00697C8C" w:rsidP="00D6638C">
            <w:pPr>
              <w:tabs>
                <w:tab w:val="right" w:pos="0"/>
              </w:tabs>
              <w:spacing w:after="0"/>
              <w:rPr>
                <w:rFonts w:ascii="Calibri" w:eastAsia="Times New Roman" w:hAnsi="Calibri" w:cs="Times New Roman"/>
                <w:color w:val="000000"/>
                <w:sz w:val="20"/>
                <w:szCs w:val="20"/>
                <w:lang w:val="en-GB"/>
              </w:rPr>
            </w:pPr>
            <w:r w:rsidRPr="00697C8C">
              <w:rPr>
                <w:rFonts w:ascii="Calibri" w:eastAsia="Times New Roman" w:hAnsi="Calibri" w:cs="Times New Roman"/>
                <w:color w:val="000000"/>
                <w:sz w:val="20"/>
                <w:szCs w:val="20"/>
                <w:lang w:val="en-GB"/>
              </w:rPr>
              <w:t>Proposed:</w:t>
            </w:r>
          </w:p>
          <w:p w:rsidR="00D6638C" w:rsidRPr="00661886" w:rsidRDefault="00697C8C" w:rsidP="00053009">
            <w:pPr>
              <w:tabs>
                <w:tab w:val="right" w:pos="0"/>
              </w:tabs>
              <w:spacing w:after="0"/>
              <w:rPr>
                <w:rFonts w:ascii="Calibri" w:eastAsia="Times New Roman" w:hAnsi="Calibri" w:cs="Times New Roman"/>
                <w:color w:val="000000"/>
                <w:sz w:val="20"/>
                <w:szCs w:val="20"/>
                <w:lang w:val="en-GB"/>
              </w:rPr>
            </w:pPr>
            <w:r w:rsidRPr="00697C8C">
              <w:rPr>
                <w:rFonts w:ascii="Calibri" w:eastAsia="Times New Roman" w:hAnsi="Calibri" w:cs="Times New Roman"/>
                <w:color w:val="000000"/>
                <w:sz w:val="20"/>
                <w:szCs w:val="20"/>
                <w:lang w:val="en-GB"/>
              </w:rPr>
              <w:t>December 2012</w:t>
            </w:r>
          </w:p>
        </w:tc>
        <w:tc>
          <w:tcPr>
            <w:tcW w:w="981" w:type="pct"/>
          </w:tcPr>
          <w:p w:rsidR="00D6638C" w:rsidRPr="00661886" w:rsidRDefault="00697C8C" w:rsidP="00D6638C">
            <w:pPr>
              <w:tabs>
                <w:tab w:val="right" w:pos="0"/>
              </w:tabs>
              <w:spacing w:after="0"/>
              <w:rPr>
                <w:rFonts w:ascii="Calibri" w:eastAsia="Times New Roman" w:hAnsi="Calibri" w:cs="Times New Roman"/>
                <w:sz w:val="20"/>
                <w:szCs w:val="20"/>
                <w:lang w:val="en-GB"/>
              </w:rPr>
            </w:pPr>
            <w:r w:rsidRPr="00697C8C">
              <w:rPr>
                <w:rFonts w:ascii="Calibri" w:eastAsia="Times New Roman" w:hAnsi="Calibri" w:cs="Times New Roman"/>
                <w:color w:val="000000"/>
                <w:sz w:val="20"/>
                <w:szCs w:val="20"/>
                <w:lang w:val="en-GB"/>
              </w:rPr>
              <w:t>Actual:</w:t>
            </w:r>
          </w:p>
          <w:p w:rsidR="00D6638C" w:rsidRPr="00661886" w:rsidRDefault="00697C8C" w:rsidP="000F7BA1">
            <w:pPr>
              <w:tabs>
                <w:tab w:val="right" w:pos="0"/>
              </w:tabs>
              <w:spacing w:after="0"/>
              <w:rPr>
                <w:rFonts w:ascii="Calibri" w:eastAsia="Times New Roman" w:hAnsi="Calibri" w:cs="Times New Roman"/>
                <w:color w:val="000000"/>
                <w:sz w:val="20"/>
                <w:szCs w:val="20"/>
                <w:lang w:val="en-GB"/>
              </w:rPr>
            </w:pPr>
            <w:r w:rsidRPr="00697C8C">
              <w:rPr>
                <w:rFonts w:ascii="Calibri" w:eastAsia="Times New Roman" w:hAnsi="Calibri" w:cs="Times New Roman"/>
                <w:sz w:val="20"/>
                <w:szCs w:val="20"/>
                <w:lang w:val="en-GB"/>
              </w:rPr>
              <w:t>December 2015</w:t>
            </w:r>
          </w:p>
        </w:tc>
      </w:tr>
    </w:tbl>
    <w:p w:rsidR="00D6638C" w:rsidRPr="007E1705" w:rsidRDefault="00D6638C" w:rsidP="00F05366">
      <w:pPr>
        <w:pStyle w:val="Heading51"/>
      </w:pPr>
      <w:r w:rsidRPr="007E1705">
        <w:t>Objective and Scope</w:t>
      </w:r>
    </w:p>
    <w:p w:rsidR="00AB227F" w:rsidRPr="007E1705" w:rsidRDefault="00AB227F" w:rsidP="00AB227F">
      <w:pPr>
        <w:widowControl w:val="0"/>
        <w:autoSpaceDE w:val="0"/>
        <w:autoSpaceDN w:val="0"/>
        <w:adjustRightInd w:val="0"/>
        <w:contextualSpacing/>
        <w:jc w:val="both"/>
        <w:rPr>
          <w:rFonts w:ascii="Arial" w:hAnsi="Arial"/>
          <w:lang w:val="en-GB"/>
        </w:rPr>
      </w:pPr>
    </w:p>
    <w:p w:rsidR="00EF38D3" w:rsidRPr="007E1705" w:rsidRDefault="00EF38D3" w:rsidP="00EF38D3">
      <w:pPr>
        <w:jc w:val="both"/>
        <w:rPr>
          <w:rFonts w:ascii="Arial" w:hAnsi="Arial" w:cs="Arial"/>
          <w:lang w:eastAsia="nl-NL"/>
        </w:rPr>
      </w:pPr>
      <w:r w:rsidRPr="007E1705">
        <w:rPr>
          <w:rFonts w:ascii="Arial" w:hAnsi="Arial" w:cs="Arial"/>
          <w:lang w:eastAsia="nl-NL"/>
        </w:rPr>
        <w:t>The overall objective of this POP Pesticide project is to remove barriers to the sustainable elimination of POP pesticides in Vietnam. This project consists of the following three operational component outcomes:</w:t>
      </w:r>
    </w:p>
    <w:p w:rsidR="00EF38D3" w:rsidRPr="007E1705" w:rsidRDefault="00EF38D3" w:rsidP="00EF38D3">
      <w:pPr>
        <w:numPr>
          <w:ilvl w:val="0"/>
          <w:numId w:val="25"/>
        </w:numPr>
        <w:spacing w:after="0" w:line="240" w:lineRule="auto"/>
        <w:jc w:val="both"/>
        <w:rPr>
          <w:rFonts w:ascii="Arial" w:hAnsi="Arial" w:cs="Arial"/>
        </w:rPr>
      </w:pPr>
      <w:r w:rsidRPr="007E1705">
        <w:rPr>
          <w:rFonts w:ascii="Arial" w:hAnsi="Arial" w:cs="Arial"/>
        </w:rPr>
        <w:t>Outcome 1 - Improved capacity facilitates elimination of POP pesticides stockpiles</w:t>
      </w:r>
    </w:p>
    <w:p w:rsidR="00EF38D3" w:rsidRPr="007E1705" w:rsidRDefault="00EF38D3" w:rsidP="00EF38D3">
      <w:pPr>
        <w:numPr>
          <w:ilvl w:val="0"/>
          <w:numId w:val="25"/>
        </w:numPr>
        <w:spacing w:after="0" w:line="240" w:lineRule="auto"/>
        <w:jc w:val="both"/>
        <w:rPr>
          <w:rFonts w:ascii="Arial" w:hAnsi="Arial" w:cs="Arial"/>
        </w:rPr>
      </w:pPr>
      <w:r w:rsidRPr="007E1705">
        <w:rPr>
          <w:rFonts w:ascii="Arial" w:hAnsi="Arial" w:cs="Arial"/>
        </w:rPr>
        <w:t xml:space="preserve">Outcome 2 - All known stockpiles are destroyed and impacts on human health relieved </w:t>
      </w:r>
    </w:p>
    <w:p w:rsidR="00295995" w:rsidRDefault="00EF38D3">
      <w:pPr>
        <w:numPr>
          <w:ilvl w:val="0"/>
          <w:numId w:val="25"/>
        </w:numPr>
        <w:spacing w:after="0" w:line="240" w:lineRule="auto"/>
        <w:rPr>
          <w:rFonts w:ascii="Arial" w:hAnsi="Arial" w:cs="Arial"/>
        </w:rPr>
      </w:pPr>
      <w:r w:rsidRPr="007E1705">
        <w:rPr>
          <w:rFonts w:ascii="Arial" w:hAnsi="Arial" w:cs="Arial"/>
        </w:rPr>
        <w:t>Outcome</w:t>
      </w:r>
      <w:r w:rsidR="004E5158">
        <w:rPr>
          <w:rFonts w:ascii="Arial" w:hAnsi="Arial" w:cs="Arial"/>
        </w:rPr>
        <w:t xml:space="preserve"> </w:t>
      </w:r>
      <w:r w:rsidRPr="007E1705">
        <w:rPr>
          <w:rFonts w:ascii="Arial" w:hAnsi="Arial" w:cs="Arial"/>
        </w:rPr>
        <w:t xml:space="preserve">3 - Improved chemicals management prevents importation and use of POP pesticides. </w:t>
      </w:r>
    </w:p>
    <w:p w:rsidR="008C6839" w:rsidRPr="007E1705" w:rsidRDefault="008C6839" w:rsidP="00AB227F">
      <w:pPr>
        <w:widowControl w:val="0"/>
        <w:autoSpaceDE w:val="0"/>
        <w:autoSpaceDN w:val="0"/>
        <w:adjustRightInd w:val="0"/>
        <w:jc w:val="both"/>
        <w:rPr>
          <w:rFonts w:ascii="Arial" w:hAnsi="Arial" w:cs="Arial"/>
        </w:rPr>
      </w:pPr>
    </w:p>
    <w:p w:rsidR="00AB227F" w:rsidRPr="007E1705" w:rsidRDefault="008C6839" w:rsidP="00AB227F">
      <w:pPr>
        <w:widowControl w:val="0"/>
        <w:autoSpaceDE w:val="0"/>
        <w:autoSpaceDN w:val="0"/>
        <w:adjustRightInd w:val="0"/>
        <w:jc w:val="both"/>
        <w:rPr>
          <w:rFonts w:ascii="Arial" w:hAnsi="Arial" w:cs="Arial"/>
        </w:rPr>
      </w:pPr>
      <w:r w:rsidRPr="007E1705">
        <w:rPr>
          <w:rFonts w:ascii="Arial" w:hAnsi="Arial" w:cs="Arial"/>
        </w:rPr>
        <w:t>T</w:t>
      </w:r>
      <w:r w:rsidR="00AB227F" w:rsidRPr="007E1705">
        <w:rPr>
          <w:rFonts w:ascii="Arial" w:hAnsi="Arial" w:cs="Arial"/>
        </w:rPr>
        <w:t>he Project</w:t>
      </w:r>
      <w:r w:rsidRPr="007E1705">
        <w:rPr>
          <w:rFonts w:ascii="Arial" w:hAnsi="Arial" w:cs="Arial"/>
        </w:rPr>
        <w:t>, which</w:t>
      </w:r>
      <w:r w:rsidR="00AB227F" w:rsidRPr="007E1705">
        <w:rPr>
          <w:rFonts w:ascii="Arial" w:hAnsi="Arial" w:cs="Arial"/>
        </w:rPr>
        <w:t xml:space="preserve"> </w:t>
      </w:r>
      <w:r w:rsidRPr="007E1705">
        <w:rPr>
          <w:rFonts w:ascii="Arial" w:hAnsi="Arial" w:cs="Arial"/>
        </w:rPr>
        <w:t xml:space="preserve">began in </w:t>
      </w:r>
      <w:r w:rsidR="00EF38D3" w:rsidRPr="007E1705">
        <w:rPr>
          <w:rFonts w:ascii="Arial" w:hAnsi="Arial" w:cs="Arial"/>
        </w:rPr>
        <w:t xml:space="preserve">April </w:t>
      </w:r>
      <w:r w:rsidRPr="007E1705">
        <w:rPr>
          <w:rFonts w:ascii="Arial" w:hAnsi="Arial" w:cs="Arial"/>
        </w:rPr>
        <w:t>2010 and will be completed in Dec 201</w:t>
      </w:r>
      <w:r w:rsidR="004E5158">
        <w:rPr>
          <w:rFonts w:ascii="Arial" w:hAnsi="Arial" w:cs="Arial"/>
        </w:rPr>
        <w:t>5</w:t>
      </w:r>
      <w:r w:rsidRPr="007E1705">
        <w:rPr>
          <w:rFonts w:ascii="Arial" w:hAnsi="Arial" w:cs="Arial"/>
        </w:rPr>
        <w:t xml:space="preserve">, achieved </w:t>
      </w:r>
      <w:r w:rsidR="004E5158">
        <w:rPr>
          <w:rFonts w:ascii="Arial" w:hAnsi="Arial" w:cs="Arial"/>
        </w:rPr>
        <w:t xml:space="preserve">the </w:t>
      </w:r>
      <w:r w:rsidRPr="007E1705">
        <w:rPr>
          <w:rFonts w:ascii="Arial" w:hAnsi="Arial" w:cs="Arial"/>
        </w:rPr>
        <w:t>f</w:t>
      </w:r>
      <w:r w:rsidR="00AB227F" w:rsidRPr="007E1705">
        <w:rPr>
          <w:rFonts w:ascii="Arial" w:hAnsi="Arial" w:cs="Arial"/>
        </w:rPr>
        <w:t xml:space="preserve">ollowing key </w:t>
      </w:r>
      <w:r w:rsidR="007B5893" w:rsidRPr="007E1705">
        <w:rPr>
          <w:rFonts w:ascii="Arial" w:hAnsi="Arial" w:cs="Arial"/>
        </w:rPr>
        <w:t>results</w:t>
      </w:r>
      <w:r w:rsidR="00AB227F" w:rsidRPr="007E1705">
        <w:rPr>
          <w:rFonts w:ascii="Arial" w:hAnsi="Arial" w:cs="Arial"/>
        </w:rPr>
        <w:t xml:space="preserve"> </w:t>
      </w:r>
      <w:r w:rsidRPr="007E1705">
        <w:rPr>
          <w:rFonts w:ascii="Arial" w:hAnsi="Arial" w:cs="Arial"/>
        </w:rPr>
        <w:t>during its implementation</w:t>
      </w:r>
      <w:r w:rsidR="00AB227F" w:rsidRPr="007E1705">
        <w:rPr>
          <w:rFonts w:ascii="Arial" w:hAnsi="Arial" w:cs="Arial"/>
        </w:rPr>
        <w:t>:</w:t>
      </w:r>
    </w:p>
    <w:p w:rsidR="00570383" w:rsidRDefault="00570383" w:rsidP="007A1323">
      <w:pPr>
        <w:widowControl w:val="0"/>
        <w:numPr>
          <w:ilvl w:val="0"/>
          <w:numId w:val="19"/>
        </w:numPr>
        <w:autoSpaceDE w:val="0"/>
        <w:autoSpaceDN w:val="0"/>
        <w:adjustRightInd w:val="0"/>
        <w:spacing w:before="120" w:after="0" w:line="240" w:lineRule="auto"/>
        <w:jc w:val="both"/>
        <w:rPr>
          <w:rFonts w:ascii="Arial" w:hAnsi="Arial" w:cs="Arial"/>
        </w:rPr>
      </w:pPr>
      <w:r w:rsidRPr="00672258">
        <w:rPr>
          <w:rFonts w:ascii="Arial" w:hAnsi="Arial" w:cs="Arial"/>
        </w:rPr>
        <w:t xml:space="preserve">Completion of </w:t>
      </w:r>
      <w:r w:rsidR="00EF38D3" w:rsidRPr="00672258">
        <w:rPr>
          <w:rFonts w:ascii="Arial" w:hAnsi="Arial" w:cs="Arial"/>
        </w:rPr>
        <w:t xml:space="preserve">all capacity </w:t>
      </w:r>
      <w:r w:rsidR="00672258">
        <w:rPr>
          <w:rFonts w:ascii="Arial" w:hAnsi="Arial" w:cs="Arial"/>
        </w:rPr>
        <w:t>building activities in Outcome 1</w:t>
      </w:r>
      <w:r w:rsidRPr="00672258">
        <w:rPr>
          <w:rFonts w:ascii="Arial" w:hAnsi="Arial" w:cs="Arial"/>
        </w:rPr>
        <w:t>;</w:t>
      </w:r>
    </w:p>
    <w:p w:rsidR="00EF38D3" w:rsidRDefault="00EF38D3" w:rsidP="007A1323">
      <w:pPr>
        <w:widowControl w:val="0"/>
        <w:numPr>
          <w:ilvl w:val="0"/>
          <w:numId w:val="19"/>
        </w:numPr>
        <w:autoSpaceDE w:val="0"/>
        <w:autoSpaceDN w:val="0"/>
        <w:adjustRightInd w:val="0"/>
        <w:spacing w:before="120" w:after="0" w:line="240" w:lineRule="auto"/>
        <w:jc w:val="both"/>
        <w:rPr>
          <w:rFonts w:ascii="Arial" w:hAnsi="Arial" w:cs="Arial"/>
          <w:sz w:val="20"/>
          <w:szCs w:val="20"/>
        </w:rPr>
      </w:pPr>
      <w:r w:rsidRPr="00AD3D2B">
        <w:rPr>
          <w:rFonts w:ascii="Arial" w:hAnsi="Arial" w:cs="Arial"/>
        </w:rPr>
        <w:t xml:space="preserve">Technical Guidelines for </w:t>
      </w:r>
      <w:r>
        <w:rPr>
          <w:rFonts w:ascii="Arial" w:hAnsi="Arial" w:cs="Arial"/>
        </w:rPr>
        <w:t xml:space="preserve">the sustainable </w:t>
      </w:r>
      <w:r w:rsidRPr="00AD3D2B">
        <w:rPr>
          <w:rFonts w:ascii="Arial" w:hAnsi="Arial" w:cs="Arial"/>
        </w:rPr>
        <w:t xml:space="preserve">management of POP pesticide contaminated site have been developed &amp; adopted in details for local use. </w:t>
      </w:r>
      <w:r w:rsidR="0067269B">
        <w:rPr>
          <w:rFonts w:ascii="Arial" w:hAnsi="Arial" w:cs="Arial"/>
        </w:rPr>
        <w:t xml:space="preserve">Up to June 2015 </w:t>
      </w:r>
      <w:proofErr w:type="spellStart"/>
      <w:r w:rsidR="007A1323">
        <w:rPr>
          <w:rFonts w:ascii="Arial" w:hAnsi="Arial" w:cs="Arial"/>
          <w:color w:val="FF0000"/>
        </w:rPr>
        <w:t>appx</w:t>
      </w:r>
      <w:proofErr w:type="spellEnd"/>
      <w:r w:rsidR="007A1323">
        <w:rPr>
          <w:rFonts w:ascii="Arial" w:hAnsi="Arial" w:cs="Arial"/>
          <w:color w:val="FF0000"/>
        </w:rPr>
        <w:t xml:space="preserve"> 300</w:t>
      </w:r>
      <w:r w:rsidR="007A1323" w:rsidRPr="0067269B">
        <w:rPr>
          <w:rFonts w:ascii="Arial" w:hAnsi="Arial" w:cs="Arial"/>
          <w:color w:val="FF0000"/>
        </w:rPr>
        <w:t xml:space="preserve"> </w:t>
      </w:r>
      <w:r w:rsidR="0067269B">
        <w:rPr>
          <w:rFonts w:ascii="Arial" w:hAnsi="Arial" w:cs="Arial"/>
        </w:rPr>
        <w:t>Government staff (</w:t>
      </w:r>
      <w:r w:rsidR="0067269B" w:rsidRPr="00AD3D2B">
        <w:rPr>
          <w:rFonts w:ascii="Arial" w:hAnsi="Arial" w:cs="Arial"/>
        </w:rPr>
        <w:t>both provincial &amp; central</w:t>
      </w:r>
      <w:r w:rsidR="0067269B">
        <w:rPr>
          <w:rFonts w:ascii="Arial" w:hAnsi="Arial" w:cs="Arial"/>
        </w:rPr>
        <w:t xml:space="preserve"> level) trained on the Technical Guideline </w:t>
      </w:r>
      <w:r w:rsidRPr="00AD3D2B">
        <w:rPr>
          <w:rFonts w:ascii="Arial" w:hAnsi="Arial" w:cs="Arial"/>
        </w:rPr>
        <w:t xml:space="preserve">Trainings also included practical field works on site inventory, </w:t>
      </w:r>
      <w:r>
        <w:rPr>
          <w:rFonts w:ascii="Arial" w:hAnsi="Arial" w:cs="Arial"/>
        </w:rPr>
        <w:t xml:space="preserve">soil and groundwater </w:t>
      </w:r>
      <w:r w:rsidRPr="00AD3D2B">
        <w:rPr>
          <w:rFonts w:ascii="Arial" w:hAnsi="Arial" w:cs="Arial"/>
        </w:rPr>
        <w:t xml:space="preserve">sampling, risk assessment </w:t>
      </w:r>
      <w:r>
        <w:rPr>
          <w:rFonts w:ascii="Arial" w:hAnsi="Arial" w:cs="Arial"/>
        </w:rPr>
        <w:t>and designing of contaminated site</w:t>
      </w:r>
      <w:r w:rsidRPr="00AD3D2B">
        <w:rPr>
          <w:rFonts w:ascii="Arial" w:hAnsi="Arial" w:cs="Arial"/>
        </w:rPr>
        <w:t xml:space="preserve"> management plan.  </w:t>
      </w:r>
      <w:r>
        <w:rPr>
          <w:rFonts w:ascii="Arial" w:hAnsi="Arial" w:cs="Arial"/>
        </w:rPr>
        <w:t xml:space="preserve">These guidelines will </w:t>
      </w:r>
      <w:r w:rsidR="0067269B">
        <w:rPr>
          <w:rFonts w:ascii="Arial" w:hAnsi="Arial" w:cs="Arial"/>
        </w:rPr>
        <w:t xml:space="preserve">continue </w:t>
      </w:r>
      <w:r>
        <w:rPr>
          <w:rFonts w:ascii="Arial" w:hAnsi="Arial" w:cs="Arial"/>
        </w:rPr>
        <w:t>serv</w:t>
      </w:r>
      <w:r w:rsidR="0067269B">
        <w:rPr>
          <w:rFonts w:ascii="Arial" w:hAnsi="Arial" w:cs="Arial"/>
        </w:rPr>
        <w:t>ing</w:t>
      </w:r>
      <w:r>
        <w:rPr>
          <w:rFonts w:ascii="Arial" w:hAnsi="Arial" w:cs="Arial"/>
        </w:rPr>
        <w:t xml:space="preserve"> </w:t>
      </w:r>
      <w:r w:rsidR="0067269B">
        <w:rPr>
          <w:rFonts w:ascii="Arial" w:hAnsi="Arial" w:cs="Arial"/>
        </w:rPr>
        <w:t xml:space="preserve">for </w:t>
      </w:r>
      <w:r>
        <w:rPr>
          <w:rFonts w:ascii="Arial" w:hAnsi="Arial" w:cs="Arial"/>
        </w:rPr>
        <w:t>the national programs on treatment of contaminated sites</w:t>
      </w:r>
      <w:r w:rsidR="00ED22BB">
        <w:rPr>
          <w:rFonts w:ascii="Arial" w:hAnsi="Arial" w:cs="Arial"/>
        </w:rPr>
        <w:t>;</w:t>
      </w:r>
    </w:p>
    <w:p w:rsidR="00AB227F" w:rsidRDefault="00EF38D3" w:rsidP="007A1323">
      <w:pPr>
        <w:widowControl w:val="0"/>
        <w:numPr>
          <w:ilvl w:val="0"/>
          <w:numId w:val="19"/>
        </w:numPr>
        <w:autoSpaceDE w:val="0"/>
        <w:autoSpaceDN w:val="0"/>
        <w:adjustRightInd w:val="0"/>
        <w:spacing w:before="120" w:after="0" w:line="240" w:lineRule="auto"/>
        <w:jc w:val="both"/>
        <w:rPr>
          <w:rFonts w:ascii="Arial" w:hAnsi="Arial" w:cs="Arial"/>
          <w:sz w:val="20"/>
          <w:szCs w:val="20"/>
        </w:rPr>
      </w:pPr>
      <w:r w:rsidRPr="00AD3D2B">
        <w:rPr>
          <w:rFonts w:ascii="Arial" w:hAnsi="Arial" w:cs="Arial"/>
        </w:rPr>
        <w:t>Up to July 2015 the GEF-UNDP-MONRE project has excavated, packaged, transported and destroyed approximately 720 tons of POP pesticide waste including stockpiles and heavily POP pesticides contaminated soil in 10 sites of Thai Nguyen, Nghe An-Ha Tinh</w:t>
      </w:r>
      <w:r w:rsidR="003B6FE7">
        <w:rPr>
          <w:rFonts w:ascii="Arial" w:hAnsi="Arial" w:cs="Arial"/>
          <w:sz w:val="20"/>
          <w:szCs w:val="20"/>
        </w:rPr>
        <w:t>;</w:t>
      </w:r>
      <w:r w:rsidR="002D5E87">
        <w:rPr>
          <w:rFonts w:ascii="Arial" w:hAnsi="Arial" w:cs="Arial"/>
          <w:sz w:val="20"/>
          <w:szCs w:val="20"/>
        </w:rPr>
        <w:t xml:space="preserve"> Additional 100 tones will be collected and treated during July-Sept 2015. </w:t>
      </w:r>
    </w:p>
    <w:p w:rsidR="00AB227F" w:rsidRPr="00570383" w:rsidRDefault="00EF38D3" w:rsidP="007A1323">
      <w:pPr>
        <w:widowControl w:val="0"/>
        <w:numPr>
          <w:ilvl w:val="0"/>
          <w:numId w:val="19"/>
        </w:numPr>
        <w:autoSpaceDE w:val="0"/>
        <w:autoSpaceDN w:val="0"/>
        <w:adjustRightInd w:val="0"/>
        <w:spacing w:before="120" w:after="0" w:line="240" w:lineRule="auto"/>
        <w:jc w:val="both"/>
        <w:rPr>
          <w:rFonts w:ascii="Arial" w:hAnsi="Arial" w:cs="Arial"/>
          <w:sz w:val="20"/>
          <w:szCs w:val="20"/>
        </w:rPr>
      </w:pPr>
      <w:r w:rsidRPr="00AD3D2B">
        <w:rPr>
          <w:rFonts w:ascii="Arial" w:hAnsi="Arial" w:cs="Arial"/>
        </w:rPr>
        <w:t xml:space="preserve">Appropriate risk reduction measures to isolate, control run-off, </w:t>
      </w:r>
      <w:r>
        <w:rPr>
          <w:rFonts w:ascii="Arial" w:hAnsi="Arial" w:cs="Arial"/>
        </w:rPr>
        <w:t xml:space="preserve">reduce </w:t>
      </w:r>
      <w:r w:rsidRPr="00AD3D2B">
        <w:rPr>
          <w:rFonts w:ascii="Arial" w:hAnsi="Arial" w:cs="Arial"/>
        </w:rPr>
        <w:t>erosion and</w:t>
      </w:r>
      <w:r>
        <w:rPr>
          <w:rFonts w:ascii="Arial" w:hAnsi="Arial" w:cs="Arial"/>
        </w:rPr>
        <w:t xml:space="preserve"> implement </w:t>
      </w:r>
      <w:r w:rsidRPr="00AD3D2B">
        <w:rPr>
          <w:rFonts w:ascii="Arial" w:hAnsi="Arial" w:cs="Arial"/>
        </w:rPr>
        <w:t xml:space="preserve"> restricted land-use have been applied to several thousand cubic meters of slightly POP pesticides contaminated soil in </w:t>
      </w:r>
      <w:r>
        <w:rPr>
          <w:rFonts w:ascii="Arial" w:hAnsi="Arial" w:cs="Arial"/>
        </w:rPr>
        <w:t xml:space="preserve">three sites </w:t>
      </w:r>
      <w:r w:rsidRPr="00AD3D2B">
        <w:rPr>
          <w:rFonts w:ascii="Arial" w:hAnsi="Arial" w:cs="Arial"/>
        </w:rPr>
        <w:t>Nghe An and Ha Tinh. The specific risk management measures include maintenance of run-off interception drains, site fencing and tree planting for long</w:t>
      </w:r>
      <w:r>
        <w:rPr>
          <w:rFonts w:ascii="Arial" w:hAnsi="Arial" w:cs="Arial"/>
        </w:rPr>
        <w:t>-</w:t>
      </w:r>
      <w:r w:rsidRPr="00AD3D2B">
        <w:rPr>
          <w:rFonts w:ascii="Arial" w:hAnsi="Arial" w:cs="Arial"/>
        </w:rPr>
        <w:t xml:space="preserve">term </w:t>
      </w:r>
      <w:r>
        <w:rPr>
          <w:rFonts w:ascii="Arial" w:hAnsi="Arial" w:cs="Arial"/>
        </w:rPr>
        <w:t xml:space="preserve">containment and </w:t>
      </w:r>
      <w:r w:rsidRPr="00AD3D2B">
        <w:rPr>
          <w:rFonts w:ascii="Arial" w:hAnsi="Arial" w:cs="Arial"/>
        </w:rPr>
        <w:t>enhanced degradation of POP pesticides</w:t>
      </w:r>
      <w:r>
        <w:rPr>
          <w:rFonts w:ascii="Arial" w:hAnsi="Arial" w:cs="Arial"/>
        </w:rPr>
        <w:t xml:space="preserve"> in the soil</w:t>
      </w:r>
      <w:r w:rsidR="00FF47D1">
        <w:rPr>
          <w:rFonts w:ascii="Arial" w:hAnsi="Arial" w:cs="Arial"/>
        </w:rPr>
        <w:t>. In total approximately 5</w:t>
      </w:r>
      <w:r w:rsidR="004E5158">
        <w:rPr>
          <w:rFonts w:ascii="Arial" w:hAnsi="Arial" w:cs="Arial"/>
        </w:rPr>
        <w:t>,</w:t>
      </w:r>
      <w:r w:rsidR="00FF47D1">
        <w:rPr>
          <w:rFonts w:ascii="Arial" w:hAnsi="Arial" w:cs="Arial"/>
        </w:rPr>
        <w:t>200 m</w:t>
      </w:r>
      <w:r w:rsidR="00984AC8">
        <w:rPr>
          <w:rFonts w:ascii="Arial" w:hAnsi="Arial" w:cs="Arial"/>
          <w:vertAlign w:val="superscript"/>
        </w:rPr>
        <w:t>3</w:t>
      </w:r>
      <w:r w:rsidR="00FF47D1">
        <w:rPr>
          <w:rFonts w:ascii="Arial" w:hAnsi="Arial" w:cs="Arial"/>
        </w:rPr>
        <w:t xml:space="preserve"> of </w:t>
      </w:r>
      <w:r w:rsidR="00984AC8">
        <w:rPr>
          <w:rFonts w:ascii="Arial" w:hAnsi="Arial" w:cs="Arial"/>
        </w:rPr>
        <w:t xml:space="preserve">low and medium </w:t>
      </w:r>
      <w:r w:rsidR="00FF47D1">
        <w:rPr>
          <w:rFonts w:ascii="Arial" w:hAnsi="Arial" w:cs="Arial"/>
        </w:rPr>
        <w:t>contaminated soil has been contained</w:t>
      </w:r>
      <w:r w:rsidR="00984AC8">
        <w:rPr>
          <w:rFonts w:ascii="Arial" w:hAnsi="Arial" w:cs="Arial"/>
        </w:rPr>
        <w:t xml:space="preserve"> safely</w:t>
      </w:r>
      <w:r w:rsidR="003B6FE7">
        <w:rPr>
          <w:rFonts w:ascii="Arial" w:hAnsi="Arial" w:cs="Arial"/>
          <w:sz w:val="20"/>
          <w:szCs w:val="20"/>
        </w:rPr>
        <w:t>;</w:t>
      </w:r>
    </w:p>
    <w:p w:rsidR="00AB227F" w:rsidRDefault="00EF38D3" w:rsidP="007A1323">
      <w:pPr>
        <w:widowControl w:val="0"/>
        <w:numPr>
          <w:ilvl w:val="0"/>
          <w:numId w:val="19"/>
        </w:numPr>
        <w:autoSpaceDE w:val="0"/>
        <w:autoSpaceDN w:val="0"/>
        <w:adjustRightInd w:val="0"/>
        <w:spacing w:before="120" w:after="0" w:line="240" w:lineRule="auto"/>
        <w:jc w:val="both"/>
        <w:rPr>
          <w:rFonts w:ascii="Arial" w:hAnsi="Arial" w:cs="Arial"/>
          <w:sz w:val="20"/>
          <w:szCs w:val="20"/>
        </w:rPr>
      </w:pPr>
      <w:r w:rsidRPr="00AD3D2B">
        <w:rPr>
          <w:rFonts w:ascii="Arial" w:hAnsi="Arial" w:cs="Arial"/>
        </w:rPr>
        <w:t xml:space="preserve">On prevention of illegal importation and use of POP pesticides, the project had a number of workshops in cooperation with Customs Department and Plant Protection Department. </w:t>
      </w:r>
      <w:r w:rsidR="00984AC8">
        <w:rPr>
          <w:rFonts w:ascii="Arial" w:hAnsi="Arial" w:cs="Arial"/>
        </w:rPr>
        <w:t xml:space="preserve">Technical guideline on </w:t>
      </w:r>
      <w:r w:rsidR="00526861">
        <w:rPr>
          <w:rFonts w:ascii="Arial" w:hAnsi="Arial" w:cs="Arial"/>
        </w:rPr>
        <w:t>S</w:t>
      </w:r>
      <w:r w:rsidR="00984AC8">
        <w:rPr>
          <w:rFonts w:ascii="Arial" w:hAnsi="Arial" w:cs="Arial"/>
        </w:rPr>
        <w:t xml:space="preserve">tandard </w:t>
      </w:r>
      <w:r w:rsidR="00526861">
        <w:rPr>
          <w:rFonts w:ascii="Arial" w:hAnsi="Arial" w:cs="Arial"/>
        </w:rPr>
        <w:t>S</w:t>
      </w:r>
      <w:r w:rsidR="00984AC8">
        <w:rPr>
          <w:rFonts w:ascii="Arial" w:hAnsi="Arial" w:cs="Arial"/>
        </w:rPr>
        <w:t>tore</w:t>
      </w:r>
      <w:r w:rsidR="00992CF3">
        <w:rPr>
          <w:rFonts w:ascii="Arial" w:hAnsi="Arial" w:cs="Arial"/>
        </w:rPr>
        <w:t xml:space="preserve"> Design</w:t>
      </w:r>
      <w:r w:rsidR="00984AC8">
        <w:rPr>
          <w:rFonts w:ascii="Arial" w:hAnsi="Arial" w:cs="Arial"/>
        </w:rPr>
        <w:t xml:space="preserve"> for </w:t>
      </w:r>
      <w:r w:rsidR="00526861">
        <w:rPr>
          <w:rFonts w:ascii="Arial" w:hAnsi="Arial" w:cs="Arial"/>
        </w:rPr>
        <w:t xml:space="preserve">chemical &amp; </w:t>
      </w:r>
      <w:r w:rsidR="00984AC8" w:rsidRPr="00AD3D2B">
        <w:rPr>
          <w:rFonts w:ascii="Arial" w:hAnsi="Arial" w:cs="Arial"/>
        </w:rPr>
        <w:t xml:space="preserve">pesticides </w:t>
      </w:r>
      <w:r w:rsidR="00984AC8">
        <w:rPr>
          <w:rFonts w:ascii="Arial" w:hAnsi="Arial" w:cs="Arial"/>
        </w:rPr>
        <w:t xml:space="preserve">was issued. </w:t>
      </w:r>
      <w:r w:rsidR="00526861">
        <w:rPr>
          <w:rFonts w:ascii="Arial" w:hAnsi="Arial" w:cs="Arial"/>
        </w:rPr>
        <w:t>Pilot upgrading</w:t>
      </w:r>
      <w:r w:rsidRPr="00AD3D2B">
        <w:rPr>
          <w:rFonts w:ascii="Arial" w:hAnsi="Arial" w:cs="Arial"/>
        </w:rPr>
        <w:t xml:space="preserve"> </w:t>
      </w:r>
      <w:r w:rsidR="00984AC8">
        <w:rPr>
          <w:rFonts w:ascii="Arial" w:hAnsi="Arial" w:cs="Arial"/>
        </w:rPr>
        <w:t xml:space="preserve">old </w:t>
      </w:r>
      <w:r w:rsidRPr="00AD3D2B">
        <w:rPr>
          <w:rFonts w:ascii="Arial" w:hAnsi="Arial" w:cs="Arial"/>
        </w:rPr>
        <w:t xml:space="preserve">stores for confiscated pesticides </w:t>
      </w:r>
      <w:r w:rsidR="00526861">
        <w:rPr>
          <w:rFonts w:ascii="Arial" w:hAnsi="Arial" w:cs="Arial"/>
        </w:rPr>
        <w:t xml:space="preserve">at bounder gates </w:t>
      </w:r>
      <w:r w:rsidRPr="00AD3D2B">
        <w:rPr>
          <w:rFonts w:ascii="Arial" w:hAnsi="Arial" w:cs="Arial"/>
        </w:rPr>
        <w:t xml:space="preserve">are also part of </w:t>
      </w:r>
      <w:r w:rsidR="00984AC8">
        <w:rPr>
          <w:rFonts w:ascii="Arial" w:hAnsi="Arial" w:cs="Arial"/>
        </w:rPr>
        <w:t>facility support</w:t>
      </w:r>
      <w:r w:rsidR="00984AC8" w:rsidRPr="00AD3D2B">
        <w:rPr>
          <w:rFonts w:ascii="Arial" w:hAnsi="Arial" w:cs="Arial"/>
        </w:rPr>
        <w:t xml:space="preserve"> </w:t>
      </w:r>
      <w:r w:rsidRPr="00AD3D2B">
        <w:rPr>
          <w:rFonts w:ascii="Arial" w:hAnsi="Arial" w:cs="Arial"/>
        </w:rPr>
        <w:t xml:space="preserve">to </w:t>
      </w:r>
      <w:r w:rsidR="00984AC8">
        <w:rPr>
          <w:rFonts w:ascii="Arial" w:hAnsi="Arial" w:cs="Arial"/>
        </w:rPr>
        <w:t xml:space="preserve">reduce the risks from </w:t>
      </w:r>
      <w:r w:rsidRPr="00AD3D2B">
        <w:rPr>
          <w:rFonts w:ascii="Arial" w:hAnsi="Arial" w:cs="Arial"/>
        </w:rPr>
        <w:t>illegal importation</w:t>
      </w:r>
      <w:r w:rsidR="00984AC8">
        <w:rPr>
          <w:rFonts w:ascii="Arial" w:hAnsi="Arial" w:cs="Arial"/>
        </w:rPr>
        <w:t xml:space="preserve"> of </w:t>
      </w:r>
      <w:r w:rsidR="00526861">
        <w:rPr>
          <w:rFonts w:ascii="Arial" w:hAnsi="Arial" w:cs="Arial"/>
        </w:rPr>
        <w:t xml:space="preserve">chemical &amp; </w:t>
      </w:r>
      <w:r w:rsidR="00984AC8">
        <w:rPr>
          <w:rFonts w:ascii="Arial" w:hAnsi="Arial" w:cs="Arial"/>
        </w:rPr>
        <w:t>pesticides</w:t>
      </w:r>
      <w:r w:rsidRPr="00AD3D2B">
        <w:rPr>
          <w:rFonts w:ascii="Arial" w:hAnsi="Arial" w:cs="Arial"/>
        </w:rPr>
        <w:t>.</w:t>
      </w:r>
      <w:r>
        <w:rPr>
          <w:rFonts w:ascii="Arial" w:hAnsi="Arial" w:cs="Arial"/>
        </w:rPr>
        <w:t xml:space="preserve"> Two stores </w:t>
      </w:r>
      <w:r w:rsidR="00526861">
        <w:rPr>
          <w:rFonts w:ascii="Arial" w:hAnsi="Arial" w:cs="Arial"/>
        </w:rPr>
        <w:t>in Lao Cai and Binh Thuan provinces</w:t>
      </w:r>
      <w:r w:rsidR="00526861">
        <w:rPr>
          <w:rFonts w:ascii="Arial" w:hAnsi="Arial" w:cs="Arial"/>
        </w:rPr>
        <w:t xml:space="preserve"> </w:t>
      </w:r>
      <w:r>
        <w:rPr>
          <w:rFonts w:ascii="Arial" w:hAnsi="Arial" w:cs="Arial"/>
        </w:rPr>
        <w:t>were repaired</w:t>
      </w:r>
      <w:r w:rsidR="007A1323">
        <w:rPr>
          <w:rFonts w:ascii="Arial" w:hAnsi="Arial" w:cs="Arial"/>
        </w:rPr>
        <w:t xml:space="preserve"> in line with the standard guideline</w:t>
      </w:r>
      <w:r w:rsidR="003B6FE7">
        <w:rPr>
          <w:rFonts w:ascii="Arial" w:hAnsi="Arial" w:cs="Arial"/>
          <w:sz w:val="20"/>
          <w:szCs w:val="20"/>
        </w:rPr>
        <w:t>;</w:t>
      </w:r>
    </w:p>
    <w:p w:rsidR="00EF38D3" w:rsidRPr="00992CF3" w:rsidRDefault="00FF47D1" w:rsidP="007A1323">
      <w:pPr>
        <w:widowControl w:val="0"/>
        <w:numPr>
          <w:ilvl w:val="0"/>
          <w:numId w:val="19"/>
        </w:numPr>
        <w:autoSpaceDE w:val="0"/>
        <w:autoSpaceDN w:val="0"/>
        <w:adjustRightInd w:val="0"/>
        <w:spacing w:before="120" w:after="0" w:line="240" w:lineRule="auto"/>
        <w:jc w:val="both"/>
        <w:rPr>
          <w:rStyle w:val="A3"/>
          <w:rFonts w:ascii="Arial" w:hAnsi="Arial" w:cs="Arial"/>
          <w:color w:val="auto"/>
          <w:sz w:val="22"/>
          <w:szCs w:val="22"/>
        </w:rPr>
      </w:pPr>
      <w:r w:rsidRPr="00FF47D1">
        <w:rPr>
          <w:rStyle w:val="A3"/>
          <w:rFonts w:ascii="Arial" w:hAnsi="Arial" w:cs="Arial"/>
          <w:sz w:val="22"/>
          <w:szCs w:val="22"/>
        </w:rPr>
        <w:t>520 customs, market inspectors and local staff trained on risks of POP pesticides</w:t>
      </w:r>
      <w:r w:rsidR="00992CF3">
        <w:rPr>
          <w:rStyle w:val="A3"/>
          <w:rFonts w:ascii="Arial" w:hAnsi="Arial" w:cs="Arial"/>
          <w:sz w:val="22"/>
          <w:szCs w:val="22"/>
        </w:rPr>
        <w:t xml:space="preserve"> and pesticide empty-container management</w:t>
      </w:r>
    </w:p>
    <w:p w:rsidR="00EF38D3" w:rsidRDefault="00EF38D3" w:rsidP="007A1323">
      <w:pPr>
        <w:widowControl w:val="0"/>
        <w:autoSpaceDE w:val="0"/>
        <w:autoSpaceDN w:val="0"/>
        <w:adjustRightInd w:val="0"/>
        <w:spacing w:before="120" w:after="0" w:line="240" w:lineRule="auto"/>
        <w:jc w:val="both"/>
        <w:rPr>
          <w:rFonts w:ascii="Arial" w:hAnsi="Arial" w:cs="Arial"/>
        </w:rPr>
      </w:pPr>
    </w:p>
    <w:p w:rsidR="007B5893" w:rsidRPr="007B5893" w:rsidRDefault="007B5893" w:rsidP="00860DAD">
      <w:pPr>
        <w:widowControl w:val="0"/>
        <w:autoSpaceDE w:val="0"/>
        <w:autoSpaceDN w:val="0"/>
        <w:adjustRightInd w:val="0"/>
        <w:spacing w:after="0" w:line="240" w:lineRule="auto"/>
        <w:jc w:val="both"/>
        <w:rPr>
          <w:rFonts w:ascii="Arial" w:hAnsi="Arial" w:cs="Arial"/>
        </w:rPr>
      </w:pPr>
      <w:r w:rsidRPr="007B5893">
        <w:rPr>
          <w:rFonts w:ascii="Arial" w:hAnsi="Arial" w:cs="Arial"/>
        </w:rPr>
        <w:t xml:space="preserve">Several </w:t>
      </w:r>
      <w:r>
        <w:rPr>
          <w:rFonts w:ascii="Arial" w:hAnsi="Arial" w:cs="Arial"/>
        </w:rPr>
        <w:t>o</w:t>
      </w:r>
      <w:r w:rsidRPr="007B5893">
        <w:rPr>
          <w:rFonts w:ascii="Arial" w:hAnsi="Arial" w:cs="Arial"/>
        </w:rPr>
        <w:t xml:space="preserve">n-going activities </w:t>
      </w:r>
      <w:r>
        <w:rPr>
          <w:rFonts w:ascii="Arial" w:hAnsi="Arial" w:cs="Arial"/>
        </w:rPr>
        <w:t>a</w:t>
      </w:r>
      <w:r w:rsidRPr="007B5893">
        <w:rPr>
          <w:rFonts w:ascii="Arial" w:hAnsi="Arial" w:cs="Arial"/>
        </w:rPr>
        <w:t xml:space="preserve">t present </w:t>
      </w:r>
      <w:r>
        <w:rPr>
          <w:rFonts w:ascii="Arial" w:hAnsi="Arial" w:cs="Arial"/>
        </w:rPr>
        <w:t xml:space="preserve">will contribute further </w:t>
      </w:r>
      <w:r w:rsidR="00992CF3">
        <w:rPr>
          <w:rFonts w:ascii="Arial" w:hAnsi="Arial" w:cs="Arial"/>
        </w:rPr>
        <w:t xml:space="preserve">to project </w:t>
      </w:r>
      <w:r>
        <w:rPr>
          <w:rFonts w:ascii="Arial" w:hAnsi="Arial" w:cs="Arial"/>
        </w:rPr>
        <w:t>results</w:t>
      </w:r>
      <w:r w:rsidR="00992CF3">
        <w:rPr>
          <w:rFonts w:ascii="Arial" w:hAnsi="Arial" w:cs="Arial"/>
        </w:rPr>
        <w:t xml:space="preserve"> and sustainability </w:t>
      </w:r>
      <w:r w:rsidR="00860DAD">
        <w:rPr>
          <w:rFonts w:ascii="Arial" w:hAnsi="Arial" w:cs="Arial"/>
        </w:rPr>
        <w:t>at</w:t>
      </w:r>
      <w:r>
        <w:rPr>
          <w:rFonts w:ascii="Arial" w:hAnsi="Arial" w:cs="Arial"/>
        </w:rPr>
        <w:t xml:space="preserve"> the end of the project such as</w:t>
      </w:r>
      <w:r w:rsidR="00672258">
        <w:rPr>
          <w:rFonts w:ascii="Arial" w:hAnsi="Arial" w:cs="Arial"/>
        </w:rPr>
        <w:t>:</w:t>
      </w:r>
      <w:r>
        <w:rPr>
          <w:rFonts w:ascii="Arial" w:hAnsi="Arial" w:cs="Arial"/>
        </w:rPr>
        <w:t xml:space="preserve"> </w:t>
      </w:r>
      <w:r w:rsidR="00992CF3">
        <w:rPr>
          <w:rFonts w:ascii="Arial" w:hAnsi="Arial" w:cs="Arial"/>
        </w:rPr>
        <w:t>piloting</w:t>
      </w:r>
      <w:r w:rsidR="00992CF3">
        <w:rPr>
          <w:rFonts w:ascii="Arial" w:hAnsi="Arial" w:cs="Arial"/>
        </w:rPr>
        <w:t xml:space="preserve"> </w:t>
      </w:r>
      <w:r w:rsidR="00672258">
        <w:rPr>
          <w:rFonts w:ascii="Arial" w:hAnsi="Arial" w:cs="Arial"/>
        </w:rPr>
        <w:t xml:space="preserve">non-combustion </w:t>
      </w:r>
      <w:r w:rsidR="00992CF3">
        <w:rPr>
          <w:rFonts w:ascii="Arial" w:hAnsi="Arial" w:cs="Arial"/>
        </w:rPr>
        <w:t xml:space="preserve">technologies (3 </w:t>
      </w:r>
      <w:r w:rsidR="00672258">
        <w:rPr>
          <w:rFonts w:ascii="Arial" w:hAnsi="Arial" w:cs="Arial"/>
        </w:rPr>
        <w:t>technologies</w:t>
      </w:r>
      <w:r w:rsidR="00992CF3">
        <w:rPr>
          <w:rFonts w:ascii="Arial" w:hAnsi="Arial" w:cs="Arial"/>
        </w:rPr>
        <w:t>) for treatment of contaminated soil</w:t>
      </w:r>
      <w:r w:rsidR="00093C6A">
        <w:rPr>
          <w:rFonts w:ascii="Arial" w:hAnsi="Arial" w:cs="Arial"/>
        </w:rPr>
        <w:t xml:space="preserve"> at medium concentration interval</w:t>
      </w:r>
      <w:r w:rsidR="00672258">
        <w:rPr>
          <w:rFonts w:ascii="Arial" w:hAnsi="Arial" w:cs="Arial"/>
        </w:rPr>
        <w:t xml:space="preserve">, </w:t>
      </w:r>
      <w:r w:rsidR="00093C6A">
        <w:rPr>
          <w:rFonts w:ascii="Arial" w:hAnsi="Arial" w:cs="Arial"/>
        </w:rPr>
        <w:t xml:space="preserve">training on sampling and mapping contaminated sites; </w:t>
      </w:r>
      <w:r w:rsidR="00672258">
        <w:rPr>
          <w:rFonts w:ascii="Arial" w:hAnsi="Arial" w:cs="Arial"/>
        </w:rPr>
        <w:t>a</w:t>
      </w:r>
      <w:r w:rsidR="00672258" w:rsidRPr="00672258">
        <w:rPr>
          <w:rFonts w:ascii="Arial" w:hAnsi="Arial" w:cs="Arial"/>
        </w:rPr>
        <w:t xml:space="preserve"> database </w:t>
      </w:r>
      <w:r w:rsidR="00672258" w:rsidRPr="00672258">
        <w:rPr>
          <w:rStyle w:val="A3"/>
          <w:rFonts w:ascii="Arial" w:hAnsi="Arial" w:cs="Arial"/>
          <w:sz w:val="22"/>
          <w:szCs w:val="22"/>
        </w:rPr>
        <w:t>and set of M&amp;E indicators for POP pesticides contaminated site management</w:t>
      </w:r>
      <w:r w:rsidR="00672258">
        <w:rPr>
          <w:rStyle w:val="A3"/>
          <w:rFonts w:ascii="Arial" w:hAnsi="Arial" w:cs="Arial"/>
          <w:sz w:val="22"/>
          <w:szCs w:val="22"/>
        </w:rPr>
        <w:t xml:space="preserve"> etc</w:t>
      </w:r>
      <w:r w:rsidR="00860DAD">
        <w:rPr>
          <w:rFonts w:ascii="Arial" w:hAnsi="Arial" w:cs="Arial"/>
        </w:rPr>
        <w:t xml:space="preserve">. </w:t>
      </w:r>
    </w:p>
    <w:p w:rsidR="0096595E" w:rsidRPr="0079034D" w:rsidRDefault="00D6638C" w:rsidP="00FA70A6">
      <w:pPr>
        <w:spacing w:before="200"/>
        <w:jc w:val="both"/>
        <w:rPr>
          <w:rFonts w:ascii="Arial" w:eastAsia="Times New Roman" w:hAnsi="Arial" w:cs="Arial"/>
        </w:rPr>
      </w:pPr>
      <w:r w:rsidRPr="0079034D">
        <w:rPr>
          <w:rFonts w:ascii="Arial" w:eastAsia="Times New Roman" w:hAnsi="Arial" w:cs="Arial"/>
        </w:rPr>
        <w:t>The TE will be conducted according to the guidance, rules and procedures established by UNDP and GEF as reflected in the UNDP Evaluation Guidance for GEF Financed Projects</w:t>
      </w:r>
      <w:r w:rsidR="00022F8E" w:rsidRPr="0079034D">
        <w:rPr>
          <w:rFonts w:ascii="Arial" w:eastAsia="Times New Roman" w:hAnsi="Arial" w:cs="Arial"/>
        </w:rPr>
        <w:t xml:space="preserve">. </w:t>
      </w:r>
      <w:r w:rsidRPr="0079034D">
        <w:rPr>
          <w:rFonts w:ascii="Arial" w:eastAsia="Times New Roman" w:hAnsi="Arial" w:cs="Arial"/>
        </w:rPr>
        <w:t xml:space="preserve"> </w:t>
      </w:r>
    </w:p>
    <w:p w:rsidR="00D6638C" w:rsidRPr="0079034D" w:rsidRDefault="00FA70A6" w:rsidP="00FA70A6">
      <w:pPr>
        <w:spacing w:before="200"/>
        <w:jc w:val="both"/>
        <w:rPr>
          <w:rFonts w:ascii="Arial" w:eastAsia="Times New Roman" w:hAnsi="Arial" w:cs="Arial"/>
          <w:i/>
        </w:rPr>
      </w:pPr>
      <w:r w:rsidRPr="0079034D">
        <w:rPr>
          <w:rFonts w:ascii="Arial" w:eastAsia="Times New Roman" w:hAnsi="Arial" w:cs="Arial"/>
        </w:rPr>
        <w:t xml:space="preserve">The main stakeholders in the evaluation process are UNDP Country </w:t>
      </w:r>
      <w:r w:rsidR="00A07F11" w:rsidRPr="0079034D">
        <w:rPr>
          <w:rFonts w:ascii="Arial" w:eastAsia="Times New Roman" w:hAnsi="Arial" w:cs="Arial"/>
        </w:rPr>
        <w:t>O</w:t>
      </w:r>
      <w:r w:rsidRPr="0079034D">
        <w:rPr>
          <w:rFonts w:ascii="Arial" w:eastAsia="Times New Roman" w:hAnsi="Arial" w:cs="Arial"/>
        </w:rPr>
        <w:t>ffices</w:t>
      </w:r>
      <w:r w:rsidR="00A07F11" w:rsidRPr="0079034D">
        <w:rPr>
          <w:rFonts w:ascii="Arial" w:eastAsia="Times New Roman" w:hAnsi="Arial" w:cs="Arial"/>
        </w:rPr>
        <w:t xml:space="preserve"> and </w:t>
      </w:r>
      <w:r w:rsidRPr="0079034D">
        <w:rPr>
          <w:rFonts w:ascii="Arial" w:eastAsia="Times New Roman" w:hAnsi="Arial" w:cs="Arial"/>
        </w:rPr>
        <w:t>relevant ministries involved in the project (Ministries of</w:t>
      </w:r>
      <w:r w:rsidR="00A07F11" w:rsidRPr="0079034D">
        <w:rPr>
          <w:rFonts w:ascii="Arial" w:eastAsia="Times New Roman" w:hAnsi="Arial" w:cs="Arial"/>
        </w:rPr>
        <w:t xml:space="preserve"> Natural Resources and</w:t>
      </w:r>
      <w:r w:rsidRPr="0079034D">
        <w:rPr>
          <w:rFonts w:ascii="Arial" w:eastAsia="Times New Roman" w:hAnsi="Arial" w:cs="Arial"/>
        </w:rPr>
        <w:t xml:space="preserve"> Environment</w:t>
      </w:r>
      <w:r w:rsidR="0079034D">
        <w:rPr>
          <w:rFonts w:ascii="Arial" w:eastAsia="Times New Roman" w:hAnsi="Arial" w:cs="Arial"/>
        </w:rPr>
        <w:t xml:space="preserve"> (MONRE)</w:t>
      </w:r>
      <w:r w:rsidRPr="0079034D">
        <w:rPr>
          <w:rFonts w:ascii="Arial" w:eastAsia="Times New Roman" w:hAnsi="Arial" w:cs="Arial"/>
        </w:rPr>
        <w:t xml:space="preserve">) </w:t>
      </w:r>
      <w:r w:rsidR="00A07F11" w:rsidRPr="0079034D">
        <w:rPr>
          <w:rFonts w:ascii="Arial" w:eastAsia="Times New Roman" w:hAnsi="Arial" w:cs="Arial"/>
        </w:rPr>
        <w:t xml:space="preserve">as well as </w:t>
      </w:r>
      <w:r w:rsidRPr="0079034D">
        <w:rPr>
          <w:rFonts w:ascii="Arial" w:eastAsia="Times New Roman" w:hAnsi="Arial" w:cs="Arial"/>
        </w:rPr>
        <w:t>the pr</w:t>
      </w:r>
      <w:r w:rsidR="00A07F11" w:rsidRPr="0079034D">
        <w:rPr>
          <w:rFonts w:ascii="Arial" w:eastAsia="Times New Roman" w:hAnsi="Arial" w:cs="Arial"/>
        </w:rPr>
        <w:t>oject implementing institutions and relevant parties</w:t>
      </w:r>
      <w:r w:rsidR="00093C6A">
        <w:rPr>
          <w:rFonts w:ascii="Arial" w:eastAsia="Times New Roman" w:hAnsi="Arial" w:cs="Arial"/>
        </w:rPr>
        <w:t xml:space="preserve"> (MARD, FAO)</w:t>
      </w:r>
      <w:r w:rsidRPr="0079034D">
        <w:rPr>
          <w:rFonts w:ascii="Arial" w:eastAsia="Times New Roman" w:hAnsi="Arial" w:cs="Arial"/>
        </w:rPr>
        <w:t xml:space="preserve">. </w:t>
      </w:r>
    </w:p>
    <w:p w:rsidR="00D6638C" w:rsidRPr="00F9508E" w:rsidRDefault="00D6638C" w:rsidP="00B426B1">
      <w:pPr>
        <w:spacing w:after="120"/>
        <w:jc w:val="both"/>
        <w:rPr>
          <w:rFonts w:ascii="Arial" w:eastAsia="Times New Roman" w:hAnsi="Arial" w:cs="Arial"/>
        </w:rPr>
      </w:pPr>
      <w:r w:rsidRPr="00F9508E">
        <w:rPr>
          <w:rFonts w:ascii="Arial" w:eastAsia="Times New Roman" w:hAnsi="Arial" w:cs="Arial"/>
        </w:rPr>
        <w:lastRenderedPageBreak/>
        <w:t xml:space="preserve">The </w:t>
      </w:r>
      <w:r w:rsidR="00970304" w:rsidRPr="00F9508E">
        <w:rPr>
          <w:rFonts w:ascii="Arial" w:eastAsia="Times New Roman" w:hAnsi="Arial" w:cs="Arial"/>
        </w:rPr>
        <w:t xml:space="preserve">principal </w:t>
      </w:r>
      <w:r w:rsidRPr="00F9508E">
        <w:rPr>
          <w:rFonts w:ascii="Arial" w:eastAsia="Times New Roman" w:hAnsi="Arial" w:cs="Arial"/>
        </w:rPr>
        <w:t xml:space="preserve">objective of the evaluation </w:t>
      </w:r>
      <w:r w:rsidR="00B426B1" w:rsidRPr="00F9508E">
        <w:rPr>
          <w:rFonts w:ascii="Arial" w:eastAsia="Times New Roman" w:hAnsi="Arial" w:cs="Arial"/>
        </w:rPr>
        <w:t>is</w:t>
      </w:r>
      <w:r w:rsidRPr="00F9508E">
        <w:rPr>
          <w:rFonts w:ascii="Arial" w:eastAsia="Times New Roman" w:hAnsi="Arial" w:cs="Arial"/>
        </w:rPr>
        <w:t xml:space="preserve"> to assess the achievement of project results, and to draw lessons that can both improve the sustainability of </w:t>
      </w:r>
      <w:r w:rsidR="00E40E2C">
        <w:rPr>
          <w:rFonts w:ascii="Arial" w:eastAsia="Times New Roman" w:hAnsi="Arial" w:cs="Arial"/>
        </w:rPr>
        <w:t xml:space="preserve">the </w:t>
      </w:r>
      <w:r w:rsidRPr="00F9508E">
        <w:rPr>
          <w:rFonts w:ascii="Arial" w:eastAsia="Times New Roman" w:hAnsi="Arial" w:cs="Arial"/>
        </w:rPr>
        <w:t xml:space="preserve">benefits from this project, and aid in the overall enhancement of UNDP programming.   </w:t>
      </w:r>
    </w:p>
    <w:p w:rsidR="00970304" w:rsidRPr="00F9508E" w:rsidRDefault="00970304" w:rsidP="007D15E9">
      <w:pPr>
        <w:spacing w:after="120"/>
        <w:jc w:val="both"/>
        <w:rPr>
          <w:rFonts w:ascii="Arial" w:eastAsia="Times New Roman" w:hAnsi="Arial" w:cs="Arial"/>
        </w:rPr>
      </w:pPr>
      <w:r w:rsidRPr="00F9508E">
        <w:rPr>
          <w:rFonts w:ascii="Arial" w:eastAsia="Times New Roman" w:hAnsi="Arial" w:cs="Arial"/>
        </w:rPr>
        <w:t xml:space="preserve">Taking into account that a mid-term evaluation of the project was conducted in </w:t>
      </w:r>
      <w:r w:rsidR="00F9508E" w:rsidRPr="00F9508E">
        <w:rPr>
          <w:rFonts w:ascii="Arial" w:eastAsia="Times New Roman" w:hAnsi="Arial" w:cs="Arial"/>
        </w:rPr>
        <w:t>October 2012</w:t>
      </w:r>
      <w:r w:rsidRPr="00F9508E">
        <w:rPr>
          <w:rFonts w:ascii="Arial" w:eastAsia="Times New Roman" w:hAnsi="Arial" w:cs="Arial"/>
        </w:rPr>
        <w:t xml:space="preserve">, one of the main focus of the </w:t>
      </w:r>
      <w:r w:rsidR="007D15E9" w:rsidRPr="00F9508E">
        <w:rPr>
          <w:rFonts w:ascii="Arial" w:eastAsia="Times New Roman" w:hAnsi="Arial" w:cs="Arial"/>
        </w:rPr>
        <w:t>terminal</w:t>
      </w:r>
      <w:r w:rsidR="00B426B1" w:rsidRPr="00F9508E">
        <w:rPr>
          <w:rFonts w:ascii="Arial" w:eastAsia="Times New Roman" w:hAnsi="Arial" w:cs="Arial"/>
        </w:rPr>
        <w:t xml:space="preserve"> </w:t>
      </w:r>
      <w:r w:rsidRPr="00F9508E">
        <w:rPr>
          <w:rFonts w:ascii="Arial" w:eastAsia="Times New Roman" w:hAnsi="Arial" w:cs="Arial"/>
        </w:rPr>
        <w:t xml:space="preserve">evaluation is to review the project's progress </w:t>
      </w:r>
      <w:r w:rsidR="007D15E9" w:rsidRPr="00F9508E">
        <w:rPr>
          <w:rFonts w:ascii="Arial" w:eastAsia="Times New Roman" w:hAnsi="Arial" w:cs="Arial"/>
        </w:rPr>
        <w:t xml:space="preserve">from mid to </w:t>
      </w:r>
      <w:r w:rsidR="00311996" w:rsidRPr="00F9508E">
        <w:rPr>
          <w:rFonts w:ascii="Arial" w:eastAsia="Times New Roman" w:hAnsi="Arial" w:cs="Arial"/>
        </w:rPr>
        <w:t>final project time</w:t>
      </w:r>
      <w:r w:rsidR="007D15E9" w:rsidRPr="00F9508E">
        <w:rPr>
          <w:rFonts w:ascii="Arial" w:eastAsia="Times New Roman" w:hAnsi="Arial" w:cs="Arial"/>
        </w:rPr>
        <w:t xml:space="preserve"> </w:t>
      </w:r>
      <w:r w:rsidRPr="00F9508E">
        <w:rPr>
          <w:rFonts w:ascii="Arial" w:eastAsia="Times New Roman" w:hAnsi="Arial" w:cs="Arial"/>
        </w:rPr>
        <w:t>and</w:t>
      </w:r>
      <w:r w:rsidR="007D15E9" w:rsidRPr="00F9508E">
        <w:rPr>
          <w:rFonts w:ascii="Arial" w:eastAsia="Times New Roman" w:hAnsi="Arial" w:cs="Arial"/>
        </w:rPr>
        <w:t xml:space="preserve"> to assess </w:t>
      </w:r>
      <w:r w:rsidRPr="00F9508E">
        <w:rPr>
          <w:rFonts w:ascii="Arial" w:eastAsia="Times New Roman" w:hAnsi="Arial" w:cs="Arial"/>
        </w:rPr>
        <w:t>whether the project have addressed and duly responded to the concerns of the mid-term evaluation ac</w:t>
      </w:r>
      <w:r w:rsidR="00F9508E" w:rsidRPr="00F9508E">
        <w:rPr>
          <w:rFonts w:ascii="Arial" w:eastAsia="Times New Roman" w:hAnsi="Arial" w:cs="Arial"/>
        </w:rPr>
        <w:t>cepted by the management team</w:t>
      </w:r>
      <w:r w:rsidRPr="00F9508E">
        <w:rPr>
          <w:rFonts w:ascii="Arial" w:eastAsia="Times New Roman" w:hAnsi="Arial" w:cs="Arial"/>
        </w:rPr>
        <w:t>.</w:t>
      </w:r>
    </w:p>
    <w:p w:rsidR="00970304" w:rsidRPr="00311996" w:rsidRDefault="00970304" w:rsidP="00311996">
      <w:pPr>
        <w:spacing w:after="120"/>
        <w:jc w:val="both"/>
        <w:rPr>
          <w:rFonts w:ascii="Arial" w:eastAsia="Times New Roman" w:hAnsi="Arial" w:cs="Arial"/>
        </w:rPr>
      </w:pPr>
      <w:r w:rsidRPr="00311996">
        <w:rPr>
          <w:rFonts w:ascii="Arial" w:eastAsia="Times New Roman" w:hAnsi="Arial" w:cs="Arial"/>
        </w:rPr>
        <w:t xml:space="preserve">The second main focus, as a </w:t>
      </w:r>
      <w:r w:rsidR="006C6A2E" w:rsidRPr="00311996">
        <w:rPr>
          <w:rFonts w:ascii="Arial" w:eastAsia="Times New Roman" w:hAnsi="Arial" w:cs="Arial"/>
        </w:rPr>
        <w:t>terminal</w:t>
      </w:r>
      <w:r w:rsidRPr="00311996">
        <w:rPr>
          <w:rFonts w:ascii="Arial" w:eastAsia="Times New Roman" w:hAnsi="Arial" w:cs="Arial"/>
        </w:rPr>
        <w:t xml:space="preserve"> evalu</w:t>
      </w:r>
      <w:r w:rsidR="00311996" w:rsidRPr="00311996">
        <w:rPr>
          <w:rFonts w:ascii="Arial" w:eastAsia="Times New Roman" w:hAnsi="Arial" w:cs="Arial"/>
        </w:rPr>
        <w:t xml:space="preserve">ation is to take a final, technical and </w:t>
      </w:r>
      <w:r w:rsidRPr="00311996">
        <w:rPr>
          <w:rFonts w:ascii="Arial" w:eastAsia="Times New Roman" w:hAnsi="Arial" w:cs="Arial"/>
        </w:rPr>
        <w:t xml:space="preserve">independent look at the project and its results, provide ratings in accordance with the guidelines, and provide recommendations for the </w:t>
      </w:r>
      <w:r w:rsidR="00311996" w:rsidRPr="00311996">
        <w:rPr>
          <w:rFonts w:ascii="Arial" w:eastAsia="Times New Roman" w:hAnsi="Arial" w:cs="Arial"/>
        </w:rPr>
        <w:t>project closure</w:t>
      </w:r>
      <w:r w:rsidRPr="00311996">
        <w:rPr>
          <w:rFonts w:ascii="Arial" w:eastAsia="Times New Roman" w:hAnsi="Arial" w:cs="Arial"/>
        </w:rPr>
        <w:t xml:space="preserve"> on ensuring sustainability and on the replication approach of the project (through a summary of what elements in the project could be replicated and shared </w:t>
      </w:r>
      <w:r w:rsidR="00311996" w:rsidRPr="00311996">
        <w:rPr>
          <w:rFonts w:ascii="Arial" w:eastAsia="Times New Roman" w:hAnsi="Arial" w:cs="Arial"/>
        </w:rPr>
        <w:t>w</w:t>
      </w:r>
      <w:r w:rsidRPr="00311996">
        <w:rPr>
          <w:rFonts w:ascii="Arial" w:eastAsia="Times New Roman" w:hAnsi="Arial" w:cs="Arial"/>
        </w:rPr>
        <w:t>ith other countries and/or what products/lessons can be scaled-up due to their applicability and usefulness to other entities).</w:t>
      </w:r>
    </w:p>
    <w:p w:rsidR="00970304" w:rsidRPr="00D157FB" w:rsidRDefault="00970304" w:rsidP="00970304">
      <w:pPr>
        <w:spacing w:after="120"/>
        <w:rPr>
          <w:rFonts w:ascii="Arial" w:eastAsia="Times New Roman" w:hAnsi="Arial" w:cs="Arial"/>
        </w:rPr>
      </w:pPr>
      <w:r w:rsidRPr="00D157FB">
        <w:rPr>
          <w:rFonts w:ascii="Arial" w:eastAsia="Times New Roman" w:hAnsi="Arial" w:cs="Arial"/>
        </w:rPr>
        <w:t>The results of the final</w:t>
      </w:r>
      <w:r w:rsidR="00311996" w:rsidRPr="00D157FB">
        <w:rPr>
          <w:rFonts w:ascii="Arial" w:eastAsia="Times New Roman" w:hAnsi="Arial" w:cs="Arial"/>
        </w:rPr>
        <w:t>/terminal</w:t>
      </w:r>
      <w:r w:rsidRPr="00D157FB">
        <w:rPr>
          <w:rFonts w:ascii="Arial" w:eastAsia="Times New Roman" w:hAnsi="Arial" w:cs="Arial"/>
        </w:rPr>
        <w:t xml:space="preserve"> evaluation will primarily be used by:</w:t>
      </w:r>
    </w:p>
    <w:p w:rsidR="0099215B" w:rsidRPr="00D157FB" w:rsidRDefault="00ED22BB" w:rsidP="00AE0C76">
      <w:pPr>
        <w:pStyle w:val="ListParagraph"/>
        <w:numPr>
          <w:ilvl w:val="0"/>
          <w:numId w:val="6"/>
        </w:numPr>
        <w:spacing w:after="120"/>
        <w:rPr>
          <w:rFonts w:ascii="Arial" w:hAnsi="Arial" w:cs="Arial"/>
          <w:sz w:val="22"/>
          <w:szCs w:val="22"/>
        </w:rPr>
      </w:pPr>
      <w:r>
        <w:rPr>
          <w:rFonts w:ascii="Arial" w:hAnsi="Arial" w:cs="Arial"/>
          <w:sz w:val="22"/>
          <w:szCs w:val="22"/>
        </w:rPr>
        <w:t>T</w:t>
      </w:r>
      <w:r w:rsidR="00970304" w:rsidRPr="00D157FB">
        <w:rPr>
          <w:rFonts w:ascii="Arial" w:hAnsi="Arial" w:cs="Arial"/>
          <w:sz w:val="22"/>
          <w:szCs w:val="22"/>
        </w:rPr>
        <w:t xml:space="preserve">he </w:t>
      </w:r>
      <w:r w:rsidR="0099215B" w:rsidRPr="00D157FB">
        <w:rPr>
          <w:rFonts w:ascii="Arial" w:hAnsi="Arial" w:cs="Arial"/>
          <w:sz w:val="22"/>
          <w:szCs w:val="22"/>
        </w:rPr>
        <w:t xml:space="preserve">UNDP CO </w:t>
      </w:r>
      <w:r w:rsidR="00D157FB" w:rsidRPr="00D157FB">
        <w:rPr>
          <w:rFonts w:ascii="Arial" w:hAnsi="Arial" w:cs="Arial"/>
          <w:sz w:val="22"/>
          <w:szCs w:val="22"/>
        </w:rPr>
        <w:t>and national project team</w:t>
      </w:r>
      <w:r w:rsidR="00970304" w:rsidRPr="00D157FB">
        <w:rPr>
          <w:rFonts w:ascii="Arial" w:hAnsi="Arial" w:cs="Arial"/>
          <w:sz w:val="22"/>
          <w:szCs w:val="22"/>
        </w:rPr>
        <w:t xml:space="preserve"> in addressing any final steps in securing sustainability of the project and a smooth transition for handover of the project-implemented expertise and knowled</w:t>
      </w:r>
      <w:r w:rsidR="0099215B" w:rsidRPr="00D157FB">
        <w:rPr>
          <w:rFonts w:ascii="Arial" w:hAnsi="Arial" w:cs="Arial"/>
          <w:sz w:val="22"/>
          <w:szCs w:val="22"/>
        </w:rPr>
        <w:t>ge to the national counterparts</w:t>
      </w:r>
      <w:r>
        <w:rPr>
          <w:rFonts w:ascii="Arial" w:hAnsi="Arial" w:cs="Arial"/>
          <w:sz w:val="22"/>
          <w:szCs w:val="22"/>
        </w:rPr>
        <w:t>;</w:t>
      </w:r>
    </w:p>
    <w:p w:rsidR="00970304" w:rsidRPr="00D157FB" w:rsidRDefault="00ED22BB" w:rsidP="00AE0C76">
      <w:pPr>
        <w:pStyle w:val="ListParagraph"/>
        <w:numPr>
          <w:ilvl w:val="0"/>
          <w:numId w:val="6"/>
        </w:numPr>
        <w:spacing w:after="120"/>
        <w:rPr>
          <w:rFonts w:ascii="Arial" w:hAnsi="Arial" w:cs="Arial"/>
          <w:sz w:val="22"/>
          <w:szCs w:val="22"/>
        </w:rPr>
      </w:pPr>
      <w:r>
        <w:rPr>
          <w:rFonts w:ascii="Arial" w:hAnsi="Arial" w:cs="Arial"/>
          <w:sz w:val="22"/>
          <w:szCs w:val="22"/>
        </w:rPr>
        <w:t>T</w:t>
      </w:r>
      <w:r w:rsidR="00970304" w:rsidRPr="00D157FB">
        <w:rPr>
          <w:rFonts w:ascii="Arial" w:hAnsi="Arial" w:cs="Arial"/>
          <w:sz w:val="22"/>
          <w:szCs w:val="22"/>
        </w:rPr>
        <w:t xml:space="preserve">he national counterparts, to ensure that the facilities developed continue to contribute to </w:t>
      </w:r>
      <w:r w:rsidR="0099215B" w:rsidRPr="00D157FB">
        <w:rPr>
          <w:rFonts w:ascii="Arial" w:hAnsi="Arial" w:cs="Arial"/>
          <w:sz w:val="22"/>
          <w:szCs w:val="22"/>
        </w:rPr>
        <w:t xml:space="preserve">the national goal, which is </w:t>
      </w:r>
      <w:r w:rsidR="00D157FB" w:rsidRPr="00D157FB">
        <w:rPr>
          <w:rFonts w:ascii="Arial" w:hAnsi="Arial" w:cs="Arial"/>
          <w:i/>
          <w:sz w:val="22"/>
          <w:szCs w:val="22"/>
          <w:lang w:bidi="ar-SA"/>
        </w:rPr>
        <w:t xml:space="preserve">sustainable elimination of POP pesticides </w:t>
      </w:r>
      <w:r>
        <w:rPr>
          <w:rFonts w:ascii="Arial" w:hAnsi="Arial" w:cs="Arial"/>
          <w:i/>
          <w:sz w:val="22"/>
          <w:szCs w:val="22"/>
          <w:lang w:bidi="ar-SA"/>
        </w:rPr>
        <w:t xml:space="preserve">and sustainable management of POP pesticides contaminated sites </w:t>
      </w:r>
      <w:r w:rsidR="00D157FB" w:rsidRPr="00D157FB">
        <w:rPr>
          <w:rFonts w:ascii="Arial" w:hAnsi="Arial" w:cs="Arial"/>
          <w:i/>
          <w:sz w:val="22"/>
          <w:szCs w:val="22"/>
          <w:lang w:bidi="ar-SA"/>
        </w:rPr>
        <w:t>in Vietnam</w:t>
      </w:r>
      <w:r w:rsidR="00D157FB" w:rsidRPr="00D157FB">
        <w:rPr>
          <w:rFonts w:ascii="Arial" w:hAnsi="Arial" w:cs="Arial"/>
          <w:sz w:val="22"/>
          <w:szCs w:val="22"/>
        </w:rPr>
        <w:t xml:space="preserve"> </w:t>
      </w:r>
      <w:r w:rsidR="00970304" w:rsidRPr="00D157FB">
        <w:rPr>
          <w:rFonts w:ascii="Arial" w:hAnsi="Arial" w:cs="Arial"/>
          <w:sz w:val="22"/>
          <w:szCs w:val="22"/>
        </w:rPr>
        <w:t>upon completion of the project in December 201</w:t>
      </w:r>
      <w:r>
        <w:rPr>
          <w:rFonts w:ascii="Arial" w:hAnsi="Arial" w:cs="Arial"/>
          <w:sz w:val="22"/>
          <w:szCs w:val="22"/>
        </w:rPr>
        <w:t>5;</w:t>
      </w:r>
    </w:p>
    <w:p w:rsidR="00970304" w:rsidRPr="00D157FB" w:rsidRDefault="00ED22BB" w:rsidP="00AE0C76">
      <w:pPr>
        <w:pStyle w:val="ListParagraph"/>
        <w:numPr>
          <w:ilvl w:val="0"/>
          <w:numId w:val="6"/>
        </w:numPr>
        <w:spacing w:after="120"/>
        <w:rPr>
          <w:rFonts w:ascii="Arial" w:hAnsi="Arial" w:cs="Arial"/>
          <w:sz w:val="22"/>
          <w:szCs w:val="22"/>
        </w:rPr>
      </w:pPr>
      <w:r>
        <w:rPr>
          <w:rFonts w:ascii="Arial" w:hAnsi="Arial" w:cs="Arial"/>
          <w:sz w:val="22"/>
          <w:szCs w:val="22"/>
        </w:rPr>
        <w:t>T</w:t>
      </w:r>
      <w:r w:rsidR="00970304" w:rsidRPr="00D157FB">
        <w:rPr>
          <w:rFonts w:ascii="Arial" w:hAnsi="Arial" w:cs="Arial"/>
          <w:sz w:val="22"/>
          <w:szCs w:val="22"/>
        </w:rPr>
        <w:t xml:space="preserve">he UNDP </w:t>
      </w:r>
      <w:r w:rsidR="00B221BC" w:rsidRPr="00D157FB">
        <w:rPr>
          <w:rFonts w:ascii="Arial" w:hAnsi="Arial" w:cs="Arial"/>
          <w:sz w:val="22"/>
          <w:szCs w:val="22"/>
        </w:rPr>
        <w:t>Unit</w:t>
      </w:r>
      <w:r w:rsidR="00B221BC" w:rsidRPr="00D157FB">
        <w:rPr>
          <w:rFonts w:ascii="Arial" w:hAnsi="Arial" w:cs="Arial"/>
          <w:color w:val="FF0000"/>
          <w:sz w:val="22"/>
          <w:szCs w:val="22"/>
        </w:rPr>
        <w:t xml:space="preserve"> </w:t>
      </w:r>
      <w:r w:rsidR="00B221BC">
        <w:rPr>
          <w:rFonts w:ascii="Arial" w:hAnsi="Arial" w:cs="Arial"/>
          <w:color w:val="FF0000"/>
          <w:sz w:val="22"/>
          <w:szCs w:val="22"/>
        </w:rPr>
        <w:t xml:space="preserve">in charge of </w:t>
      </w:r>
      <w:r w:rsidR="00D157FB" w:rsidRPr="00D157FB">
        <w:rPr>
          <w:rFonts w:ascii="Arial" w:hAnsi="Arial" w:cs="Arial"/>
          <w:color w:val="FF0000"/>
          <w:sz w:val="22"/>
          <w:szCs w:val="22"/>
        </w:rPr>
        <w:t>Stockholm Convention</w:t>
      </w:r>
      <w:r w:rsidR="00970304" w:rsidRPr="00D157FB">
        <w:rPr>
          <w:rFonts w:ascii="Arial" w:hAnsi="Arial" w:cs="Arial"/>
          <w:sz w:val="22"/>
          <w:szCs w:val="22"/>
        </w:rPr>
        <w:t xml:space="preserve">, national &amp; regional UNDP offices in dissemination of lessons learned from the project to other projects in the organizations related to </w:t>
      </w:r>
      <w:r w:rsidR="0099215B" w:rsidRPr="00D157FB">
        <w:rPr>
          <w:rFonts w:ascii="Arial" w:hAnsi="Arial" w:cs="Arial"/>
          <w:sz w:val="22"/>
          <w:szCs w:val="22"/>
        </w:rPr>
        <w:t>POP/chemicals management and treatment under</w:t>
      </w:r>
      <w:r w:rsidR="00970304" w:rsidRPr="00D157FB">
        <w:rPr>
          <w:rFonts w:ascii="Arial" w:hAnsi="Arial" w:cs="Arial"/>
          <w:sz w:val="22"/>
          <w:szCs w:val="22"/>
        </w:rPr>
        <w:t xml:space="preserve"> the Stockholm Convention.</w:t>
      </w:r>
    </w:p>
    <w:p w:rsidR="00D65943" w:rsidRPr="00D157FB" w:rsidRDefault="00D65943" w:rsidP="00D65943">
      <w:pPr>
        <w:spacing w:after="120"/>
        <w:jc w:val="both"/>
        <w:rPr>
          <w:rFonts w:ascii="Arial" w:eastAsia="Times New Roman" w:hAnsi="Arial" w:cs="Arial"/>
        </w:rPr>
      </w:pPr>
      <w:r w:rsidRPr="00D157FB">
        <w:rPr>
          <w:rFonts w:ascii="Arial" w:eastAsia="Times New Roman" w:hAnsi="Arial" w:cs="Arial"/>
        </w:rPr>
        <w:t xml:space="preserve">The scope of evaluation includes </w:t>
      </w:r>
      <w:r w:rsidR="00ED22BB">
        <w:rPr>
          <w:rFonts w:ascii="Arial" w:eastAsia="Times New Roman" w:hAnsi="Arial" w:cs="Arial"/>
        </w:rPr>
        <w:t>the following</w:t>
      </w:r>
      <w:r w:rsidRPr="00D157FB">
        <w:rPr>
          <w:rFonts w:ascii="Arial" w:eastAsia="Times New Roman" w:hAnsi="Arial" w:cs="Arial"/>
        </w:rPr>
        <w:t xml:space="preserve"> principal components:</w:t>
      </w:r>
    </w:p>
    <w:p w:rsidR="00E40E2C" w:rsidRDefault="00D65943" w:rsidP="00AE0C76">
      <w:pPr>
        <w:pStyle w:val="ListParagraph"/>
        <w:numPr>
          <w:ilvl w:val="0"/>
          <w:numId w:val="7"/>
        </w:numPr>
        <w:spacing w:after="120"/>
        <w:jc w:val="both"/>
        <w:rPr>
          <w:rFonts w:ascii="Arial" w:hAnsi="Arial" w:cs="Arial"/>
          <w:sz w:val="22"/>
          <w:szCs w:val="22"/>
        </w:rPr>
      </w:pPr>
      <w:r w:rsidRPr="00D157FB">
        <w:rPr>
          <w:rFonts w:ascii="Arial" w:hAnsi="Arial" w:cs="Arial"/>
          <w:sz w:val="22"/>
          <w:szCs w:val="22"/>
        </w:rPr>
        <w:t xml:space="preserve">An analysis of the attainment of </w:t>
      </w:r>
      <w:r w:rsidR="001E0BF9" w:rsidRPr="00D157FB">
        <w:rPr>
          <w:rFonts w:ascii="Arial" w:hAnsi="Arial" w:cs="Arial"/>
          <w:sz w:val="22"/>
          <w:szCs w:val="22"/>
        </w:rPr>
        <w:t>national</w:t>
      </w:r>
      <w:r w:rsidRPr="00D157FB">
        <w:rPr>
          <w:rFonts w:ascii="Arial" w:hAnsi="Arial" w:cs="Arial"/>
          <w:sz w:val="22"/>
          <w:szCs w:val="22"/>
        </w:rPr>
        <w:t xml:space="preserve"> environment objectives, outcomes, impacts, project objectives and delivery and completion of project outputs (based on indicators); </w:t>
      </w:r>
    </w:p>
    <w:p w:rsidR="00D65943" w:rsidRPr="00D157FB" w:rsidRDefault="00E40E2C" w:rsidP="00AE0C76">
      <w:pPr>
        <w:pStyle w:val="ListParagraph"/>
        <w:numPr>
          <w:ilvl w:val="0"/>
          <w:numId w:val="7"/>
        </w:numPr>
        <w:spacing w:after="120"/>
        <w:jc w:val="both"/>
        <w:rPr>
          <w:rFonts w:ascii="Arial" w:hAnsi="Arial" w:cs="Arial"/>
          <w:sz w:val="22"/>
          <w:szCs w:val="22"/>
        </w:rPr>
      </w:pPr>
      <w:r>
        <w:rPr>
          <w:rFonts w:ascii="Arial" w:hAnsi="Arial" w:cs="Arial"/>
          <w:sz w:val="22"/>
          <w:szCs w:val="22"/>
        </w:rPr>
        <w:t>An analysis t</w:t>
      </w:r>
      <w:r w:rsidR="00D65943" w:rsidRPr="00D157FB">
        <w:rPr>
          <w:rFonts w:ascii="Arial" w:hAnsi="Arial" w:cs="Arial"/>
          <w:sz w:val="22"/>
          <w:szCs w:val="22"/>
        </w:rPr>
        <w:t>o what extent the overall global project has achieved;</w:t>
      </w:r>
    </w:p>
    <w:p w:rsidR="00D65943" w:rsidRPr="00D157FB" w:rsidRDefault="00D65943" w:rsidP="00AE0C76">
      <w:pPr>
        <w:pStyle w:val="ListParagraph"/>
        <w:numPr>
          <w:ilvl w:val="0"/>
          <w:numId w:val="7"/>
        </w:numPr>
        <w:spacing w:after="120"/>
        <w:jc w:val="both"/>
        <w:rPr>
          <w:rFonts w:ascii="Arial" w:hAnsi="Arial" w:cs="Arial"/>
          <w:sz w:val="22"/>
          <w:szCs w:val="22"/>
        </w:rPr>
      </w:pPr>
      <w:r w:rsidRPr="00D157FB">
        <w:rPr>
          <w:rFonts w:ascii="Arial" w:hAnsi="Arial" w:cs="Arial"/>
          <w:sz w:val="22"/>
          <w:szCs w:val="22"/>
        </w:rPr>
        <w:t xml:space="preserve">An evaluation of project achievements according to </w:t>
      </w:r>
      <w:r w:rsidR="00E40E2C">
        <w:rPr>
          <w:rFonts w:ascii="Arial" w:hAnsi="Arial" w:cs="Arial"/>
          <w:sz w:val="22"/>
          <w:szCs w:val="22"/>
        </w:rPr>
        <w:t xml:space="preserve">following </w:t>
      </w:r>
      <w:r w:rsidRPr="00D157FB">
        <w:rPr>
          <w:rFonts w:ascii="Arial" w:hAnsi="Arial" w:cs="Arial"/>
          <w:sz w:val="22"/>
          <w:szCs w:val="22"/>
        </w:rPr>
        <w:t>GEF Project Review Criteria:</w:t>
      </w:r>
    </w:p>
    <w:p w:rsidR="00D65943" w:rsidRPr="00D157FB" w:rsidRDefault="00D65943" w:rsidP="00AE0C76">
      <w:pPr>
        <w:pStyle w:val="ListParagraph"/>
        <w:numPr>
          <w:ilvl w:val="1"/>
          <w:numId w:val="7"/>
        </w:numPr>
        <w:spacing w:after="120"/>
        <w:jc w:val="both"/>
        <w:rPr>
          <w:rFonts w:ascii="Arial" w:hAnsi="Arial" w:cs="Arial"/>
          <w:sz w:val="22"/>
          <w:szCs w:val="22"/>
        </w:rPr>
      </w:pPr>
      <w:r w:rsidRPr="00D157FB">
        <w:rPr>
          <w:rFonts w:ascii="Arial" w:hAnsi="Arial" w:cs="Arial"/>
          <w:sz w:val="22"/>
          <w:szCs w:val="22"/>
        </w:rPr>
        <w:t>Implementation approach;</w:t>
      </w:r>
    </w:p>
    <w:p w:rsidR="00D65943" w:rsidRPr="00D157FB" w:rsidRDefault="00D65943" w:rsidP="00AE0C76">
      <w:pPr>
        <w:pStyle w:val="ListParagraph"/>
        <w:numPr>
          <w:ilvl w:val="1"/>
          <w:numId w:val="7"/>
        </w:numPr>
        <w:spacing w:after="120"/>
        <w:jc w:val="both"/>
        <w:rPr>
          <w:rFonts w:ascii="Arial" w:hAnsi="Arial" w:cs="Arial"/>
          <w:sz w:val="22"/>
          <w:szCs w:val="22"/>
        </w:rPr>
      </w:pPr>
      <w:r w:rsidRPr="00D157FB">
        <w:rPr>
          <w:rFonts w:ascii="Arial" w:hAnsi="Arial" w:cs="Arial"/>
          <w:sz w:val="22"/>
          <w:szCs w:val="22"/>
        </w:rPr>
        <w:t>Country ownership/driven;</w:t>
      </w:r>
    </w:p>
    <w:p w:rsidR="00D65943" w:rsidRPr="00D157FB" w:rsidRDefault="00D65943" w:rsidP="00AE0C76">
      <w:pPr>
        <w:pStyle w:val="ListParagraph"/>
        <w:numPr>
          <w:ilvl w:val="1"/>
          <w:numId w:val="7"/>
        </w:numPr>
        <w:spacing w:after="120"/>
        <w:jc w:val="both"/>
        <w:rPr>
          <w:rFonts w:ascii="Arial" w:hAnsi="Arial" w:cs="Arial"/>
          <w:sz w:val="22"/>
          <w:szCs w:val="22"/>
        </w:rPr>
      </w:pPr>
      <w:r w:rsidRPr="00D157FB">
        <w:rPr>
          <w:rFonts w:ascii="Arial" w:hAnsi="Arial" w:cs="Arial"/>
          <w:sz w:val="22"/>
          <w:szCs w:val="22"/>
        </w:rPr>
        <w:t>Stakeholder participation/Public involvement;</w:t>
      </w:r>
    </w:p>
    <w:p w:rsidR="00D65943" w:rsidRPr="00D157FB" w:rsidRDefault="00D65943" w:rsidP="00AE0C76">
      <w:pPr>
        <w:pStyle w:val="ListParagraph"/>
        <w:numPr>
          <w:ilvl w:val="1"/>
          <w:numId w:val="7"/>
        </w:numPr>
        <w:spacing w:after="120"/>
        <w:jc w:val="both"/>
        <w:rPr>
          <w:rFonts w:ascii="Arial" w:hAnsi="Arial" w:cs="Arial"/>
          <w:sz w:val="22"/>
          <w:szCs w:val="22"/>
        </w:rPr>
      </w:pPr>
      <w:r w:rsidRPr="00D157FB">
        <w:rPr>
          <w:rFonts w:ascii="Arial" w:hAnsi="Arial" w:cs="Arial"/>
          <w:sz w:val="22"/>
          <w:szCs w:val="22"/>
        </w:rPr>
        <w:t>Sustainability;</w:t>
      </w:r>
    </w:p>
    <w:p w:rsidR="00D65943" w:rsidRPr="00D157FB" w:rsidRDefault="00D65943" w:rsidP="00AE0C76">
      <w:pPr>
        <w:pStyle w:val="ListParagraph"/>
        <w:numPr>
          <w:ilvl w:val="1"/>
          <w:numId w:val="7"/>
        </w:numPr>
        <w:spacing w:after="120"/>
        <w:jc w:val="both"/>
        <w:rPr>
          <w:rFonts w:ascii="Arial" w:hAnsi="Arial" w:cs="Arial"/>
          <w:sz w:val="22"/>
          <w:szCs w:val="22"/>
        </w:rPr>
      </w:pPr>
      <w:r w:rsidRPr="00D157FB">
        <w:rPr>
          <w:rFonts w:ascii="Arial" w:hAnsi="Arial" w:cs="Arial"/>
          <w:sz w:val="22"/>
          <w:szCs w:val="22"/>
        </w:rPr>
        <w:t>Replication approach;</w:t>
      </w:r>
    </w:p>
    <w:p w:rsidR="00D65943" w:rsidRPr="00D157FB" w:rsidRDefault="00D65943" w:rsidP="00AE0C76">
      <w:pPr>
        <w:pStyle w:val="ListParagraph"/>
        <w:numPr>
          <w:ilvl w:val="1"/>
          <w:numId w:val="7"/>
        </w:numPr>
        <w:spacing w:after="120"/>
        <w:jc w:val="both"/>
        <w:rPr>
          <w:rFonts w:ascii="Arial" w:hAnsi="Arial" w:cs="Arial"/>
          <w:sz w:val="22"/>
          <w:szCs w:val="22"/>
        </w:rPr>
      </w:pPr>
      <w:r w:rsidRPr="00D157FB">
        <w:rPr>
          <w:rFonts w:ascii="Arial" w:hAnsi="Arial" w:cs="Arial"/>
          <w:sz w:val="22"/>
          <w:szCs w:val="22"/>
        </w:rPr>
        <w:t>Financial planning;</w:t>
      </w:r>
    </w:p>
    <w:p w:rsidR="00D65943" w:rsidRPr="00D157FB" w:rsidRDefault="00D65943" w:rsidP="00AE0C76">
      <w:pPr>
        <w:pStyle w:val="ListParagraph"/>
        <w:numPr>
          <w:ilvl w:val="1"/>
          <w:numId w:val="7"/>
        </w:numPr>
        <w:spacing w:after="120"/>
        <w:jc w:val="both"/>
        <w:rPr>
          <w:rFonts w:ascii="Arial" w:hAnsi="Arial" w:cs="Arial"/>
          <w:sz w:val="22"/>
          <w:szCs w:val="22"/>
        </w:rPr>
      </w:pPr>
      <w:r w:rsidRPr="00D157FB">
        <w:rPr>
          <w:rFonts w:ascii="Arial" w:hAnsi="Arial" w:cs="Arial"/>
          <w:sz w:val="22"/>
          <w:szCs w:val="22"/>
        </w:rPr>
        <w:t>Cost-effectiveness;</w:t>
      </w:r>
    </w:p>
    <w:p w:rsidR="00D65943" w:rsidRPr="00D157FB" w:rsidRDefault="00D65943" w:rsidP="00AE0C76">
      <w:pPr>
        <w:pStyle w:val="ListParagraph"/>
        <w:numPr>
          <w:ilvl w:val="1"/>
          <w:numId w:val="7"/>
        </w:numPr>
        <w:spacing w:after="120"/>
        <w:jc w:val="both"/>
        <w:rPr>
          <w:rFonts w:ascii="Arial" w:hAnsi="Arial" w:cs="Arial"/>
          <w:sz w:val="22"/>
          <w:szCs w:val="22"/>
        </w:rPr>
      </w:pPr>
      <w:r w:rsidRPr="00D157FB">
        <w:rPr>
          <w:rFonts w:ascii="Arial" w:hAnsi="Arial" w:cs="Arial"/>
          <w:sz w:val="22"/>
          <w:szCs w:val="22"/>
        </w:rPr>
        <w:t>Monitoring and evaluation.</w:t>
      </w:r>
    </w:p>
    <w:p w:rsidR="00D6638C" w:rsidRPr="00D6638C" w:rsidRDefault="00D6638C" w:rsidP="00F05366">
      <w:pPr>
        <w:pStyle w:val="Heading51"/>
      </w:pPr>
      <w:r w:rsidRPr="00D6638C">
        <w:t>Evaluation approach and method</w:t>
      </w:r>
    </w:p>
    <w:p w:rsidR="00D6638C" w:rsidRPr="00D65943" w:rsidRDefault="00D6638C" w:rsidP="00A97053">
      <w:pPr>
        <w:spacing w:before="200"/>
        <w:jc w:val="both"/>
        <w:rPr>
          <w:rFonts w:ascii="Arial" w:eastAsia="Times New Roman" w:hAnsi="Arial" w:cs="Arial"/>
        </w:rPr>
      </w:pPr>
      <w:r w:rsidRPr="00D65943">
        <w:rPr>
          <w:rFonts w:ascii="Arial" w:eastAsia="Times New Roman" w:hAnsi="Arial" w:cs="Arial"/>
        </w:rPr>
        <w:lastRenderedPageBreak/>
        <w:t>An overall approach and method</w:t>
      </w:r>
      <w:r w:rsidRPr="00D65943">
        <w:rPr>
          <w:rFonts w:ascii="Arial" w:eastAsia="Times New Roman" w:hAnsi="Arial" w:cs="Arial"/>
          <w:vertAlign w:val="superscript"/>
        </w:rPr>
        <w:footnoteReference w:id="1"/>
      </w:r>
      <w:r w:rsidRPr="00D65943">
        <w:rPr>
          <w:rFonts w:ascii="Arial" w:eastAsia="Times New Roman" w:hAnsi="Arial" w:cs="Arial"/>
        </w:rPr>
        <w:t xml:space="preserve"> for conducting project terminal evaluations of UNDP supported </w:t>
      </w:r>
      <w:r w:rsidR="0088067E" w:rsidRPr="00D65943">
        <w:rPr>
          <w:rFonts w:ascii="Arial" w:eastAsia="Times New Roman" w:hAnsi="Arial" w:cs="Arial"/>
        </w:rPr>
        <w:t>-</w:t>
      </w:r>
      <w:r w:rsidRPr="00D65943">
        <w:rPr>
          <w:rFonts w:ascii="Arial" w:eastAsia="Times New Roman" w:hAnsi="Arial" w:cs="Arial"/>
        </w:rPr>
        <w:t xml:space="preserve">GEF </w:t>
      </w:r>
      <w:r w:rsidR="000508B3" w:rsidRPr="00D65943">
        <w:rPr>
          <w:rFonts w:ascii="Arial" w:eastAsia="Times New Roman" w:hAnsi="Arial" w:cs="Arial"/>
        </w:rPr>
        <w:t>financed projects have</w:t>
      </w:r>
      <w:r w:rsidRPr="00D65943">
        <w:rPr>
          <w:rFonts w:ascii="Arial" w:eastAsia="Times New Roman" w:hAnsi="Arial" w:cs="Arial"/>
        </w:rPr>
        <w:t xml:space="preserve"> developed over time. The evaluator</w:t>
      </w:r>
      <w:r w:rsidR="00923905">
        <w:rPr>
          <w:rFonts w:ascii="Arial" w:eastAsia="Times New Roman" w:hAnsi="Arial" w:cs="Arial"/>
        </w:rPr>
        <w:t>s are</w:t>
      </w:r>
      <w:r w:rsidRPr="00D65943">
        <w:rPr>
          <w:rFonts w:ascii="Arial" w:eastAsia="Times New Roman" w:hAnsi="Arial" w:cs="Arial"/>
        </w:rPr>
        <w:t xml:space="preserve"> </w:t>
      </w:r>
      <w:r w:rsidR="00E76CF9">
        <w:rPr>
          <w:rFonts w:ascii="Arial" w:eastAsia="Times New Roman" w:hAnsi="Arial" w:cs="Arial"/>
        </w:rPr>
        <w:t xml:space="preserve">required </w:t>
      </w:r>
      <w:r w:rsidRPr="00D65943">
        <w:rPr>
          <w:rFonts w:ascii="Arial" w:eastAsia="Times New Roman" w:hAnsi="Arial" w:cs="Arial"/>
        </w:rPr>
        <w:t xml:space="preserve">to frame the evaluation effort using the criteria of </w:t>
      </w:r>
      <w:r w:rsidRPr="00D65943">
        <w:rPr>
          <w:rFonts w:ascii="Arial" w:eastAsia="Times New Roman" w:hAnsi="Arial" w:cs="Arial"/>
          <w:b/>
        </w:rPr>
        <w:t xml:space="preserve">relevance, effectiveness, efficiency, sustainability, and impact, </w:t>
      </w:r>
      <w:r w:rsidRPr="00D65943">
        <w:rPr>
          <w:rFonts w:ascii="Arial" w:eastAsia="Times New Roman" w:hAnsi="Arial" w:cs="Arial"/>
        </w:rPr>
        <w:t xml:space="preserve">as defined and explained in the </w:t>
      </w:r>
      <w:r w:rsidRPr="00D65943">
        <w:rPr>
          <w:rFonts w:ascii="Arial" w:eastAsia="Times New Roman" w:hAnsi="Arial" w:cs="Arial"/>
          <w:u w:val="single"/>
        </w:rPr>
        <w:t>UNDP Guidance for Conducting Terminal Evaluations of  UNDP-supported, GEF-financed Projects</w:t>
      </w:r>
      <w:r w:rsidR="00A97053" w:rsidRPr="00D65943">
        <w:rPr>
          <w:rFonts w:ascii="Arial" w:eastAsia="Times New Roman" w:hAnsi="Arial" w:cs="Arial"/>
        </w:rPr>
        <w:t xml:space="preserve">. A </w:t>
      </w:r>
      <w:r w:rsidRPr="00D65943">
        <w:rPr>
          <w:rFonts w:ascii="Arial" w:eastAsia="Times New Roman" w:hAnsi="Arial" w:cs="Arial"/>
        </w:rPr>
        <w:t>set of questions covering each of these criteria have been drafted and are included with this TOR</w:t>
      </w:r>
      <w:r w:rsidR="00804C04">
        <w:rPr>
          <w:rFonts w:ascii="Arial" w:eastAsia="Times New Roman" w:hAnsi="Arial" w:cs="Arial"/>
        </w:rPr>
        <w:t xml:space="preserve"> (annex C</w:t>
      </w:r>
      <w:r w:rsidR="0088067E" w:rsidRPr="00D65943">
        <w:rPr>
          <w:rFonts w:ascii="Arial" w:eastAsia="Times New Roman" w:hAnsi="Arial" w:cs="Arial"/>
        </w:rPr>
        <w:t>)</w:t>
      </w:r>
      <w:r w:rsidR="00A97053" w:rsidRPr="00D65943">
        <w:rPr>
          <w:rFonts w:ascii="Arial" w:eastAsia="Times New Roman" w:hAnsi="Arial" w:cs="Arial"/>
        </w:rPr>
        <w:t xml:space="preserve">.  </w:t>
      </w:r>
      <w:r w:rsidRPr="00D65943">
        <w:rPr>
          <w:rFonts w:ascii="Arial" w:eastAsia="Times New Roman" w:hAnsi="Arial" w:cs="Arial"/>
        </w:rPr>
        <w:t>The evaluator</w:t>
      </w:r>
      <w:r w:rsidR="00923905">
        <w:rPr>
          <w:rFonts w:ascii="Arial" w:eastAsia="Times New Roman" w:hAnsi="Arial" w:cs="Arial"/>
        </w:rPr>
        <w:t>s</w:t>
      </w:r>
      <w:r w:rsidRPr="00D65943">
        <w:rPr>
          <w:rFonts w:ascii="Arial" w:eastAsia="Times New Roman" w:hAnsi="Arial" w:cs="Arial"/>
        </w:rPr>
        <w:t xml:space="preserve"> </w:t>
      </w:r>
      <w:r w:rsidR="00923905">
        <w:rPr>
          <w:rFonts w:ascii="Arial" w:eastAsia="Times New Roman" w:hAnsi="Arial" w:cs="Arial"/>
        </w:rPr>
        <w:t>are</w:t>
      </w:r>
      <w:r w:rsidRPr="00D65943">
        <w:rPr>
          <w:rFonts w:ascii="Arial" w:eastAsia="Times New Roman" w:hAnsi="Arial" w:cs="Arial"/>
        </w:rPr>
        <w:t xml:space="preserve"> </w:t>
      </w:r>
      <w:r w:rsidR="00E76CF9">
        <w:rPr>
          <w:rFonts w:ascii="Arial" w:eastAsia="Times New Roman" w:hAnsi="Arial" w:cs="Arial"/>
        </w:rPr>
        <w:t>required</w:t>
      </w:r>
      <w:r w:rsidR="00E76CF9" w:rsidRPr="00D65943">
        <w:rPr>
          <w:rFonts w:ascii="Arial" w:eastAsia="Times New Roman" w:hAnsi="Arial" w:cs="Arial"/>
        </w:rPr>
        <w:t xml:space="preserve"> </w:t>
      </w:r>
      <w:r w:rsidRPr="00D65943">
        <w:rPr>
          <w:rFonts w:ascii="Arial" w:eastAsia="Times New Roman" w:hAnsi="Arial" w:cs="Arial"/>
        </w:rPr>
        <w:t xml:space="preserve">to amend, complete and submit this matrix as part of a </w:t>
      </w:r>
      <w:r w:rsidR="0062436C" w:rsidRPr="00D65943">
        <w:rPr>
          <w:rFonts w:ascii="Arial" w:eastAsia="Times New Roman" w:hAnsi="Arial" w:cs="Arial"/>
        </w:rPr>
        <w:t xml:space="preserve">draft </w:t>
      </w:r>
      <w:r w:rsidRPr="00D65943">
        <w:rPr>
          <w:rFonts w:ascii="Arial" w:eastAsia="Times New Roman" w:hAnsi="Arial" w:cs="Arial"/>
        </w:rPr>
        <w:t xml:space="preserve">evaluation report, and shall include it as an annex to the final report.  </w:t>
      </w:r>
    </w:p>
    <w:p w:rsidR="00FA70A6" w:rsidRPr="00D65943" w:rsidRDefault="0088067E" w:rsidP="00FA70A6">
      <w:pPr>
        <w:spacing w:before="200"/>
        <w:jc w:val="both"/>
        <w:rPr>
          <w:rFonts w:ascii="Arial" w:eastAsia="Times New Roman" w:hAnsi="Arial" w:cs="Arial"/>
        </w:rPr>
      </w:pPr>
      <w:r w:rsidRPr="00D65943">
        <w:rPr>
          <w:rFonts w:ascii="Arial" w:eastAsia="Times New Roman" w:hAnsi="Arial" w:cs="Arial"/>
        </w:rPr>
        <w:t xml:space="preserve">The </w:t>
      </w:r>
      <w:r w:rsidR="00923905">
        <w:rPr>
          <w:rFonts w:ascii="Arial" w:eastAsia="Times New Roman" w:hAnsi="Arial" w:cs="Arial"/>
        </w:rPr>
        <w:t>evaluators</w:t>
      </w:r>
      <w:r w:rsidRPr="00D65943">
        <w:rPr>
          <w:rFonts w:ascii="Arial" w:eastAsia="Times New Roman" w:hAnsi="Arial" w:cs="Arial"/>
        </w:rPr>
        <w:t xml:space="preserve"> shall consult with UNDP CO in the development of the methodology and evaluation approach.  The methodology that will be used by the</w:t>
      </w:r>
      <w:r w:rsidR="00393C40">
        <w:rPr>
          <w:rFonts w:ascii="Arial" w:eastAsia="Times New Roman" w:hAnsi="Arial" w:cs="Arial"/>
        </w:rPr>
        <w:t xml:space="preserve"> evaluator</w:t>
      </w:r>
      <w:r w:rsidR="00923905">
        <w:rPr>
          <w:rFonts w:ascii="Arial" w:eastAsia="Times New Roman" w:hAnsi="Arial" w:cs="Arial"/>
        </w:rPr>
        <w:t>s</w:t>
      </w:r>
      <w:r w:rsidR="00393C40">
        <w:rPr>
          <w:rFonts w:ascii="Arial" w:eastAsia="Times New Roman" w:hAnsi="Arial" w:cs="Arial"/>
        </w:rPr>
        <w:t xml:space="preserve"> </w:t>
      </w:r>
      <w:r w:rsidRPr="00D65943">
        <w:rPr>
          <w:rFonts w:ascii="Arial" w:eastAsia="Times New Roman" w:hAnsi="Arial" w:cs="Arial"/>
        </w:rPr>
        <w:t>should be presented in the report in detail.</w:t>
      </w:r>
      <w:r w:rsidR="00FA70A6" w:rsidRPr="00D65943">
        <w:rPr>
          <w:rFonts w:ascii="Arial" w:eastAsia="Times New Roman" w:hAnsi="Arial" w:cs="Arial"/>
        </w:rPr>
        <w:t xml:space="preserve"> It shall include </w:t>
      </w:r>
      <w:r w:rsidR="00217958" w:rsidRPr="00D65943">
        <w:rPr>
          <w:rFonts w:ascii="Arial" w:eastAsia="Times New Roman" w:hAnsi="Arial" w:cs="Arial"/>
        </w:rPr>
        <w:t xml:space="preserve">detailed </w:t>
      </w:r>
      <w:r w:rsidR="00FA70A6" w:rsidRPr="00D65943">
        <w:rPr>
          <w:rFonts w:ascii="Arial" w:eastAsia="Times New Roman" w:hAnsi="Arial" w:cs="Arial"/>
        </w:rPr>
        <w:t xml:space="preserve">information on: </w:t>
      </w:r>
    </w:p>
    <w:p w:rsidR="00FA70A6" w:rsidRPr="00D65943" w:rsidRDefault="00FA70A6" w:rsidP="00AE0C76">
      <w:pPr>
        <w:pStyle w:val="ListParagraph"/>
        <w:numPr>
          <w:ilvl w:val="0"/>
          <w:numId w:val="8"/>
        </w:numPr>
        <w:jc w:val="both"/>
        <w:rPr>
          <w:rFonts w:ascii="Arial" w:hAnsi="Arial" w:cs="Arial"/>
          <w:sz w:val="22"/>
          <w:szCs w:val="22"/>
        </w:rPr>
      </w:pPr>
      <w:r w:rsidRPr="00D65943">
        <w:rPr>
          <w:rFonts w:ascii="Arial" w:hAnsi="Arial" w:cs="Arial"/>
          <w:sz w:val="22"/>
          <w:szCs w:val="22"/>
        </w:rPr>
        <w:t>Documentation review;</w:t>
      </w:r>
    </w:p>
    <w:p w:rsidR="00FA70A6" w:rsidRPr="00D65943" w:rsidRDefault="0062436C" w:rsidP="00AE0C76">
      <w:pPr>
        <w:pStyle w:val="ListParagraph"/>
        <w:numPr>
          <w:ilvl w:val="0"/>
          <w:numId w:val="8"/>
        </w:numPr>
        <w:jc w:val="both"/>
        <w:rPr>
          <w:rFonts w:ascii="Arial" w:hAnsi="Arial" w:cs="Arial"/>
          <w:sz w:val="22"/>
          <w:szCs w:val="22"/>
        </w:rPr>
      </w:pPr>
      <w:r w:rsidRPr="00D65943">
        <w:rPr>
          <w:rFonts w:ascii="Arial" w:hAnsi="Arial" w:cs="Arial"/>
          <w:sz w:val="22"/>
          <w:szCs w:val="22"/>
        </w:rPr>
        <w:t>Interview with related stakeholders</w:t>
      </w:r>
      <w:r w:rsidR="00FA70A6" w:rsidRPr="00D65943">
        <w:rPr>
          <w:rFonts w:ascii="Arial" w:hAnsi="Arial" w:cs="Arial"/>
          <w:sz w:val="22"/>
          <w:szCs w:val="22"/>
        </w:rPr>
        <w:t>;</w:t>
      </w:r>
    </w:p>
    <w:p w:rsidR="00FA70A6" w:rsidRPr="00D65943" w:rsidRDefault="00FA70A6" w:rsidP="00AE0C76">
      <w:pPr>
        <w:pStyle w:val="ListParagraph"/>
        <w:numPr>
          <w:ilvl w:val="0"/>
          <w:numId w:val="8"/>
        </w:numPr>
        <w:jc w:val="both"/>
        <w:rPr>
          <w:rFonts w:ascii="Arial" w:hAnsi="Arial" w:cs="Arial"/>
          <w:sz w:val="22"/>
          <w:szCs w:val="22"/>
        </w:rPr>
      </w:pPr>
      <w:r w:rsidRPr="00D65943">
        <w:rPr>
          <w:rFonts w:ascii="Arial" w:hAnsi="Arial" w:cs="Arial"/>
          <w:sz w:val="22"/>
          <w:szCs w:val="22"/>
        </w:rPr>
        <w:t>Field visits</w:t>
      </w:r>
      <w:r w:rsidR="0062436C" w:rsidRPr="00D65943">
        <w:rPr>
          <w:rFonts w:ascii="Arial" w:hAnsi="Arial" w:cs="Arial"/>
          <w:sz w:val="22"/>
          <w:szCs w:val="22"/>
        </w:rPr>
        <w:t xml:space="preserve"> (if any)</w:t>
      </w:r>
      <w:r w:rsidRPr="00D65943">
        <w:rPr>
          <w:rFonts w:ascii="Arial" w:hAnsi="Arial" w:cs="Arial"/>
          <w:sz w:val="22"/>
          <w:szCs w:val="22"/>
        </w:rPr>
        <w:t>;</w:t>
      </w:r>
    </w:p>
    <w:p w:rsidR="00FA70A6" w:rsidRPr="00D65943" w:rsidRDefault="00FA70A6" w:rsidP="00AE0C76">
      <w:pPr>
        <w:pStyle w:val="ListParagraph"/>
        <w:numPr>
          <w:ilvl w:val="0"/>
          <w:numId w:val="8"/>
        </w:numPr>
        <w:jc w:val="both"/>
        <w:rPr>
          <w:rFonts w:ascii="Arial" w:hAnsi="Arial" w:cs="Arial"/>
          <w:sz w:val="22"/>
          <w:szCs w:val="22"/>
        </w:rPr>
      </w:pPr>
      <w:r w:rsidRPr="00D65943">
        <w:rPr>
          <w:rFonts w:ascii="Arial" w:hAnsi="Arial" w:cs="Arial"/>
          <w:sz w:val="22"/>
          <w:szCs w:val="22"/>
        </w:rPr>
        <w:t>Questionnaires;</w:t>
      </w:r>
      <w:r w:rsidR="00217958" w:rsidRPr="00D65943">
        <w:rPr>
          <w:rFonts w:ascii="Arial" w:hAnsi="Arial" w:cs="Arial"/>
          <w:sz w:val="22"/>
          <w:szCs w:val="22"/>
        </w:rPr>
        <w:t xml:space="preserve"> and</w:t>
      </w:r>
    </w:p>
    <w:p w:rsidR="00FA70A6" w:rsidRPr="00D65943" w:rsidRDefault="00FA70A6" w:rsidP="00AE0C76">
      <w:pPr>
        <w:pStyle w:val="ListParagraph"/>
        <w:numPr>
          <w:ilvl w:val="0"/>
          <w:numId w:val="8"/>
        </w:numPr>
        <w:jc w:val="both"/>
        <w:rPr>
          <w:rFonts w:ascii="Arial" w:hAnsi="Arial" w:cs="Arial"/>
          <w:sz w:val="22"/>
          <w:szCs w:val="22"/>
        </w:rPr>
      </w:pPr>
      <w:r w:rsidRPr="00D65943">
        <w:rPr>
          <w:rFonts w:ascii="Arial" w:hAnsi="Arial" w:cs="Arial"/>
          <w:sz w:val="22"/>
          <w:szCs w:val="22"/>
        </w:rPr>
        <w:t>Participatory techniques and other approaches for the gathering and analysis of data.</w:t>
      </w:r>
    </w:p>
    <w:p w:rsidR="0062436C" w:rsidRPr="00D65943" w:rsidRDefault="00D6638C" w:rsidP="00A97053">
      <w:pPr>
        <w:spacing w:after="120"/>
        <w:jc w:val="both"/>
        <w:rPr>
          <w:rFonts w:ascii="Arial" w:eastAsia="Times New Roman" w:hAnsi="Arial" w:cs="Arial"/>
        </w:rPr>
      </w:pPr>
      <w:r w:rsidRPr="00D65943">
        <w:rPr>
          <w:rFonts w:ascii="Arial" w:eastAsia="Times New Roman" w:hAnsi="Arial" w:cs="Arial"/>
        </w:rPr>
        <w:t>The evaluation must provide evidence</w:t>
      </w:r>
      <w:r w:rsidRPr="00D65943">
        <w:rPr>
          <w:rFonts w:ascii="Calibri" w:eastAsia="Times New Roman" w:hAnsi="Calibri" w:cs="Arial"/>
        </w:rPr>
        <w:t>‐</w:t>
      </w:r>
      <w:r w:rsidRPr="00D65943">
        <w:rPr>
          <w:rFonts w:ascii="Arial" w:eastAsia="Times New Roman" w:hAnsi="Arial" w:cs="Arial"/>
        </w:rPr>
        <w:t>based information that is credible, reliable and useful. The evaluator</w:t>
      </w:r>
      <w:r w:rsidR="00923905">
        <w:rPr>
          <w:rFonts w:ascii="Arial" w:eastAsia="Times New Roman" w:hAnsi="Arial" w:cs="Arial"/>
        </w:rPr>
        <w:t>s</w:t>
      </w:r>
      <w:r w:rsidRPr="00D65943">
        <w:rPr>
          <w:rFonts w:ascii="Arial" w:eastAsia="Times New Roman" w:hAnsi="Arial" w:cs="Arial"/>
        </w:rPr>
        <w:t xml:space="preserve"> </w:t>
      </w:r>
      <w:r w:rsidR="00923905">
        <w:rPr>
          <w:rFonts w:ascii="Arial" w:eastAsia="Times New Roman" w:hAnsi="Arial" w:cs="Arial"/>
        </w:rPr>
        <w:t>are</w:t>
      </w:r>
      <w:r w:rsidRPr="00D65943">
        <w:rPr>
          <w:rFonts w:ascii="Arial" w:eastAsia="Times New Roman" w:hAnsi="Arial" w:cs="Arial"/>
        </w:rPr>
        <w:t xml:space="preserve"> expected to follow a participatory and consultative approach ensuring close engagement with government counterparts, in particular the GEF operational focal point</w:t>
      </w:r>
      <w:r w:rsidR="00A97053" w:rsidRPr="00D65943">
        <w:rPr>
          <w:rFonts w:ascii="Arial" w:eastAsia="Times New Roman" w:hAnsi="Arial" w:cs="Arial"/>
        </w:rPr>
        <w:t>s</w:t>
      </w:r>
      <w:r w:rsidRPr="00D65943">
        <w:rPr>
          <w:rFonts w:ascii="Arial" w:eastAsia="Times New Roman" w:hAnsi="Arial" w:cs="Arial"/>
        </w:rPr>
        <w:t xml:space="preserve">, UNDP Country Office, project team, UNDP GEF Technical Adviser based in the region and key stakeholders. </w:t>
      </w:r>
    </w:p>
    <w:p w:rsidR="00E76CF9" w:rsidRPr="00D65943" w:rsidRDefault="00A97053" w:rsidP="00E76CF9">
      <w:pPr>
        <w:spacing w:before="200"/>
        <w:jc w:val="both"/>
        <w:rPr>
          <w:rFonts w:ascii="Arial" w:eastAsia="Times New Roman" w:hAnsi="Arial" w:cs="Arial"/>
        </w:rPr>
      </w:pPr>
      <w:r w:rsidRPr="00D65943">
        <w:rPr>
          <w:rFonts w:ascii="Arial" w:eastAsia="Times New Roman" w:hAnsi="Arial" w:cs="Arial"/>
        </w:rPr>
        <w:t xml:space="preserve">The assessment of progress and sustainability issues also need to be looked at </w:t>
      </w:r>
      <w:r w:rsidR="0085348E">
        <w:rPr>
          <w:rFonts w:ascii="Arial" w:eastAsia="Times New Roman" w:hAnsi="Arial" w:cs="Arial"/>
        </w:rPr>
        <w:t xml:space="preserve">important project activities in the field (at </w:t>
      </w:r>
      <w:r w:rsidR="007841D0" w:rsidRPr="00D65943">
        <w:rPr>
          <w:rFonts w:ascii="Arial" w:eastAsia="Times New Roman" w:hAnsi="Arial" w:cs="Arial"/>
        </w:rPr>
        <w:t xml:space="preserve">least 2 </w:t>
      </w:r>
      <w:r w:rsidR="009873B1">
        <w:rPr>
          <w:rFonts w:ascii="Arial" w:eastAsia="Times New Roman" w:hAnsi="Arial" w:cs="Arial"/>
        </w:rPr>
        <w:t>sites</w:t>
      </w:r>
      <w:r w:rsidR="007841D0" w:rsidRPr="00D65943">
        <w:rPr>
          <w:rFonts w:ascii="Arial" w:eastAsia="Times New Roman" w:hAnsi="Arial" w:cs="Arial"/>
        </w:rPr>
        <w:t xml:space="preserve"> among </w:t>
      </w:r>
      <w:r w:rsidR="0085348E">
        <w:rPr>
          <w:rFonts w:ascii="Arial" w:eastAsia="Times New Roman" w:hAnsi="Arial" w:cs="Arial"/>
        </w:rPr>
        <w:t xml:space="preserve">10 </w:t>
      </w:r>
      <w:r w:rsidR="009873B1">
        <w:rPr>
          <w:rFonts w:ascii="Arial" w:eastAsia="Times New Roman" w:hAnsi="Arial" w:cs="Arial"/>
        </w:rPr>
        <w:t>sites</w:t>
      </w:r>
      <w:r w:rsidR="007841D0" w:rsidRPr="00D65943">
        <w:rPr>
          <w:rFonts w:ascii="Arial" w:eastAsia="Times New Roman" w:hAnsi="Arial" w:cs="Arial"/>
        </w:rPr>
        <w:t xml:space="preserve">) of the project and field visit </w:t>
      </w:r>
      <w:r w:rsidR="0085348E">
        <w:rPr>
          <w:rFonts w:ascii="Arial" w:eastAsia="Times New Roman" w:hAnsi="Arial" w:cs="Arial"/>
        </w:rPr>
        <w:t>is</w:t>
      </w:r>
      <w:r w:rsidR="007841D0" w:rsidRPr="00D65943">
        <w:rPr>
          <w:rFonts w:ascii="Arial" w:eastAsia="Times New Roman" w:hAnsi="Arial" w:cs="Arial"/>
        </w:rPr>
        <w:t xml:space="preserve"> required. </w:t>
      </w:r>
      <w:r w:rsidR="00E76CF9">
        <w:rPr>
          <w:rFonts w:ascii="Arial" w:eastAsia="Times New Roman" w:hAnsi="Arial" w:cs="Arial"/>
        </w:rPr>
        <w:t xml:space="preserve">Travel arrangement/cost for field visits will be </w:t>
      </w:r>
      <w:proofErr w:type="gramStart"/>
      <w:r w:rsidR="00E76CF9">
        <w:rPr>
          <w:rFonts w:ascii="Arial" w:eastAsia="Times New Roman" w:hAnsi="Arial" w:cs="Arial"/>
        </w:rPr>
        <w:t>made/covered</w:t>
      </w:r>
      <w:proofErr w:type="gramEnd"/>
      <w:r w:rsidR="00E76CF9">
        <w:rPr>
          <w:rFonts w:ascii="Arial" w:eastAsia="Times New Roman" w:hAnsi="Arial" w:cs="Arial"/>
        </w:rPr>
        <w:t xml:space="preserve"> separately by the project.</w:t>
      </w:r>
      <w:r w:rsidR="00E76CF9" w:rsidRPr="00D65943">
        <w:rPr>
          <w:rFonts w:ascii="Arial" w:eastAsia="Times New Roman" w:hAnsi="Arial" w:cs="Arial"/>
        </w:rPr>
        <w:t xml:space="preserve"> </w:t>
      </w:r>
    </w:p>
    <w:p w:rsidR="00D6638C" w:rsidRPr="00D65943" w:rsidRDefault="00D6638C" w:rsidP="00A97053">
      <w:pPr>
        <w:spacing w:after="120"/>
        <w:jc w:val="both"/>
        <w:rPr>
          <w:rFonts w:ascii="Arial" w:eastAsia="Times New Roman" w:hAnsi="Arial" w:cs="Arial"/>
        </w:rPr>
      </w:pPr>
      <w:r w:rsidRPr="00D65943">
        <w:rPr>
          <w:rFonts w:ascii="Arial" w:eastAsia="Times New Roman" w:hAnsi="Arial" w:cs="Arial"/>
        </w:rPr>
        <w:t xml:space="preserve">The </w:t>
      </w:r>
      <w:r w:rsidR="00923905">
        <w:rPr>
          <w:rFonts w:ascii="Arial" w:eastAsia="Times New Roman" w:hAnsi="Arial" w:cs="Arial"/>
        </w:rPr>
        <w:t>evaluators</w:t>
      </w:r>
      <w:r w:rsidRPr="00D65943">
        <w:rPr>
          <w:rFonts w:ascii="Arial" w:eastAsia="Times New Roman" w:hAnsi="Arial" w:cs="Arial"/>
        </w:rPr>
        <w:t xml:space="preserve"> will review all relevant sources of information, such as the project document, project reports</w:t>
      </w:r>
      <w:r w:rsidR="00022F8E" w:rsidRPr="00D65943">
        <w:rPr>
          <w:rFonts w:ascii="Arial" w:eastAsia="Times New Roman" w:hAnsi="Arial" w:cs="Arial"/>
        </w:rPr>
        <w:t xml:space="preserve"> – including</w:t>
      </w:r>
      <w:r w:rsidRPr="00D65943">
        <w:rPr>
          <w:rFonts w:ascii="Arial" w:eastAsia="Times New Roman" w:hAnsi="Arial" w:cs="Arial"/>
        </w:rPr>
        <w:t xml:space="preserve"> Annual APR/PIR, project budget revisions, mid</w:t>
      </w:r>
      <w:r w:rsidR="00393C40">
        <w:rPr>
          <w:rFonts w:ascii="Arial" w:eastAsia="Times New Roman" w:hAnsi="Arial" w:cs="Arial"/>
        </w:rPr>
        <w:t>-</w:t>
      </w:r>
      <w:r w:rsidRPr="00D65943">
        <w:rPr>
          <w:rFonts w:ascii="Arial" w:eastAsia="Times New Roman" w:hAnsi="Arial" w:cs="Arial"/>
        </w:rPr>
        <w:t>term review, progress reports, GEF focal area tracking tools, project files, national strategic and legal documents, and any other material</w:t>
      </w:r>
      <w:r w:rsidR="00022F8E" w:rsidRPr="00D65943">
        <w:rPr>
          <w:rFonts w:ascii="Arial" w:eastAsia="Times New Roman" w:hAnsi="Arial" w:cs="Arial"/>
        </w:rPr>
        <w:t>s</w:t>
      </w:r>
      <w:r w:rsidRPr="00D65943">
        <w:rPr>
          <w:rFonts w:ascii="Arial" w:eastAsia="Times New Roman" w:hAnsi="Arial" w:cs="Arial"/>
        </w:rPr>
        <w:t xml:space="preserve"> that the </w:t>
      </w:r>
      <w:r w:rsidR="00923905">
        <w:rPr>
          <w:rFonts w:ascii="Arial" w:eastAsia="Times New Roman" w:hAnsi="Arial" w:cs="Arial"/>
        </w:rPr>
        <w:t>evaluators</w:t>
      </w:r>
      <w:r w:rsidRPr="00D65943">
        <w:rPr>
          <w:rFonts w:ascii="Arial" w:eastAsia="Times New Roman" w:hAnsi="Arial" w:cs="Arial"/>
        </w:rPr>
        <w:t xml:space="preserve"> considers useful for this evidence-based assessment. A list of documents that the project team will provide to the </w:t>
      </w:r>
      <w:r w:rsidR="00923905">
        <w:rPr>
          <w:rFonts w:ascii="Arial" w:eastAsia="Times New Roman" w:hAnsi="Arial" w:cs="Arial"/>
        </w:rPr>
        <w:t>evaluators</w:t>
      </w:r>
      <w:r w:rsidRPr="00D65943">
        <w:rPr>
          <w:rFonts w:ascii="Arial" w:eastAsia="Times New Roman" w:hAnsi="Arial" w:cs="Arial"/>
        </w:rPr>
        <w:t xml:space="preserve"> for review is included in </w:t>
      </w:r>
      <w:hyperlink w:anchor="_TOR_Annex_B:" w:history="1">
        <w:r w:rsidRPr="00D65943">
          <w:rPr>
            <w:rFonts w:ascii="Arial" w:eastAsia="Times New Roman" w:hAnsi="Arial" w:cs="Arial"/>
            <w:color w:val="0000FF"/>
            <w:u w:val="single"/>
            <w:shd w:val="clear" w:color="auto" w:fill="FFFFFF"/>
          </w:rPr>
          <w:t xml:space="preserve">Annex </w:t>
        </w:r>
      </w:hyperlink>
      <w:r w:rsidR="00733ABE">
        <w:rPr>
          <w:rFonts w:ascii="Arial" w:hAnsi="Arial" w:cs="Arial"/>
        </w:rPr>
        <w:t>B</w:t>
      </w:r>
      <w:r w:rsidRPr="00D65943">
        <w:rPr>
          <w:rFonts w:ascii="Arial" w:eastAsia="Times New Roman" w:hAnsi="Arial" w:cs="Arial"/>
          <w:color w:val="0000FF"/>
          <w:u w:val="single"/>
          <w:shd w:val="clear" w:color="auto" w:fill="FFFFFF"/>
        </w:rPr>
        <w:t xml:space="preserve"> </w:t>
      </w:r>
      <w:r w:rsidRPr="00D65943">
        <w:rPr>
          <w:rFonts w:ascii="Arial" w:eastAsia="Times New Roman" w:hAnsi="Arial" w:cs="Arial"/>
        </w:rPr>
        <w:t>of this Terms of Reference.</w:t>
      </w:r>
    </w:p>
    <w:p w:rsidR="00D6638C" w:rsidRPr="00D6638C" w:rsidRDefault="00D6638C" w:rsidP="00F05366">
      <w:pPr>
        <w:pStyle w:val="Heading51"/>
      </w:pPr>
      <w:r w:rsidRPr="00D6638C">
        <w:t>Evaluation Criteria &amp; Ratings</w:t>
      </w:r>
    </w:p>
    <w:p w:rsidR="00D6638C" w:rsidRPr="00C942D2" w:rsidRDefault="00D6638C" w:rsidP="00C942D2">
      <w:pPr>
        <w:autoSpaceDE w:val="0"/>
        <w:autoSpaceDN w:val="0"/>
        <w:adjustRightInd w:val="0"/>
        <w:spacing w:after="0"/>
        <w:jc w:val="both"/>
        <w:rPr>
          <w:rFonts w:ascii="Arial" w:eastAsia="Times New Roman" w:hAnsi="Arial" w:cs="Arial"/>
        </w:rPr>
      </w:pPr>
      <w:r w:rsidRPr="00C942D2">
        <w:rPr>
          <w:rFonts w:ascii="Arial" w:eastAsia="Times New Roman" w:hAnsi="Arial" w:cs="Arial"/>
        </w:rPr>
        <w:t xml:space="preserve">An assessment of project performance will be carried out, based against expectations set out in the </w:t>
      </w:r>
      <w:r w:rsidR="00C942D2" w:rsidRPr="00C942D2">
        <w:rPr>
          <w:rFonts w:ascii="Arial" w:eastAsia="Times New Roman" w:hAnsi="Arial" w:cs="Arial"/>
        </w:rPr>
        <w:t xml:space="preserve">revised </w:t>
      </w:r>
      <w:r w:rsidRPr="00C942D2">
        <w:rPr>
          <w:rFonts w:ascii="Arial" w:eastAsia="Times New Roman" w:hAnsi="Arial" w:cs="Arial"/>
        </w:rPr>
        <w:t>Project Logical Framework/Results Framework</w:t>
      </w:r>
      <w:r w:rsidR="00C942D2" w:rsidRPr="00C942D2">
        <w:rPr>
          <w:rFonts w:ascii="Arial" w:eastAsia="Times New Roman" w:hAnsi="Arial" w:cs="Arial"/>
        </w:rPr>
        <w:t xml:space="preserve"> of inception report</w:t>
      </w:r>
      <w:r w:rsidRPr="00C942D2">
        <w:rPr>
          <w:rFonts w:ascii="Arial" w:eastAsia="Times New Roman" w:hAnsi="Arial" w:cs="Arial"/>
        </w:rPr>
        <w:t xml:space="preserve"> (see </w:t>
      </w:r>
      <w:hyperlink w:anchor="_TOR_Annex_A:" w:history="1">
        <w:r w:rsidRPr="00C942D2">
          <w:rPr>
            <w:rFonts w:ascii="Arial" w:eastAsia="Times New Roman" w:hAnsi="Arial" w:cs="Arial"/>
            <w:color w:val="0000FF"/>
            <w:u w:val="single"/>
          </w:rPr>
          <w:t xml:space="preserve"> Annex </w:t>
        </w:r>
      </w:hyperlink>
      <w:r w:rsidR="00C942D2" w:rsidRPr="00C942D2">
        <w:rPr>
          <w:rFonts w:ascii="Arial" w:hAnsi="Arial" w:cs="Arial"/>
        </w:rPr>
        <w:t xml:space="preserve">  </w:t>
      </w:r>
      <w:r w:rsidR="00733ABE">
        <w:rPr>
          <w:rFonts w:ascii="Arial" w:hAnsi="Arial" w:cs="Arial"/>
        </w:rPr>
        <w:t>A</w:t>
      </w:r>
      <w:r w:rsidRPr="00C942D2">
        <w:rPr>
          <w:rFonts w:ascii="Arial" w:eastAsia="Times New Roman" w:hAnsi="Arial" w:cs="Arial"/>
        </w:rPr>
        <w:t xml:space="preserve">), which provides </w:t>
      </w:r>
      <w:r w:rsidR="008536BD" w:rsidRPr="008536BD">
        <w:rPr>
          <w:rFonts w:ascii="Arial" w:eastAsia="Times New Roman" w:hAnsi="Arial" w:cs="Arial"/>
          <w:u w:val="single"/>
        </w:rPr>
        <w:t>performance and impact indicators</w:t>
      </w:r>
      <w:r w:rsidRPr="00C942D2">
        <w:rPr>
          <w:rFonts w:ascii="Arial" w:eastAsia="Times New Roman" w:hAnsi="Arial" w:cs="Arial"/>
        </w:rPr>
        <w:t xml:space="preserve"> for project implementation along with their corresponding means of verification. The evaluation will at a minimum cover the criteria of: </w:t>
      </w:r>
      <w:r w:rsidRPr="00C942D2">
        <w:rPr>
          <w:rFonts w:ascii="Arial" w:eastAsia="Times New Roman" w:hAnsi="Arial" w:cs="Arial"/>
          <w:b/>
        </w:rPr>
        <w:t xml:space="preserve">relevance, effectiveness, efficiency, sustainability and impact. </w:t>
      </w:r>
      <w:r w:rsidRPr="00C942D2">
        <w:rPr>
          <w:rFonts w:ascii="Arial" w:eastAsia="Times New Roman" w:hAnsi="Arial" w:cs="Arial"/>
        </w:rPr>
        <w:t xml:space="preserve">Ratings must be provided on </w:t>
      </w:r>
      <w:r w:rsidRPr="00C942D2">
        <w:rPr>
          <w:rFonts w:ascii="Arial" w:eastAsia="Times New Roman" w:hAnsi="Arial" w:cs="Arial"/>
        </w:rPr>
        <w:lastRenderedPageBreak/>
        <w:t>the following performance criteria. The comp</w:t>
      </w:r>
      <w:r w:rsidR="00022F8E" w:rsidRPr="00C942D2">
        <w:rPr>
          <w:rFonts w:ascii="Arial" w:eastAsia="Times New Roman" w:hAnsi="Arial" w:cs="Arial"/>
        </w:rPr>
        <w:t>l</w:t>
      </w:r>
      <w:r w:rsidRPr="00C942D2">
        <w:rPr>
          <w:rFonts w:ascii="Arial" w:eastAsia="Times New Roman" w:hAnsi="Arial" w:cs="Arial"/>
        </w:rPr>
        <w:t xml:space="preserve">eted table must be included in the evaluation executive summary. The obligatory rating scales are included in </w:t>
      </w:r>
      <w:hyperlink w:anchor="_TOR_Annex_D:" w:history="1">
        <w:r w:rsidRPr="00C942D2">
          <w:rPr>
            <w:rFonts w:ascii="Arial" w:eastAsia="Times New Roman" w:hAnsi="Arial" w:cs="Arial"/>
            <w:color w:val="0000FF"/>
            <w:u w:val="single"/>
          </w:rPr>
          <w:t xml:space="preserve"> Annex </w:t>
        </w:r>
      </w:hyperlink>
      <w:r w:rsidR="00733ABE">
        <w:rPr>
          <w:rFonts w:ascii="Arial" w:hAnsi="Arial" w:cs="Arial"/>
        </w:rPr>
        <w:t>D</w:t>
      </w:r>
      <w:r w:rsidRPr="00C942D2">
        <w:rPr>
          <w:rFonts w:ascii="Arial" w:eastAsia="Times New Roman" w:hAnsi="Arial" w:cs="Arial"/>
        </w:rPr>
        <w:t>.</w:t>
      </w:r>
    </w:p>
    <w:p w:rsidR="00D6638C" w:rsidRPr="00D6638C" w:rsidRDefault="00D6638C" w:rsidP="00C942D2">
      <w:pPr>
        <w:autoSpaceDE w:val="0"/>
        <w:autoSpaceDN w:val="0"/>
        <w:adjustRightInd w:val="0"/>
        <w:spacing w:after="0"/>
        <w:jc w:val="both"/>
        <w:rPr>
          <w:rFonts w:ascii="Calibri" w:eastAsia="Times New Roman" w:hAnsi="Calibri" w:cs="Times New Roman"/>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2"/>
        <w:gridCol w:w="828"/>
        <w:gridCol w:w="4608"/>
        <w:gridCol w:w="722"/>
      </w:tblGrid>
      <w:tr w:rsidR="00D6638C" w:rsidRPr="00D6638C" w:rsidTr="006C1964">
        <w:trPr>
          <w:trHeight w:val="206"/>
        </w:trPr>
        <w:tc>
          <w:tcPr>
            <w:tcW w:w="5000" w:type="pct"/>
            <w:gridSpan w:val="4"/>
            <w:vAlign w:val="center"/>
          </w:tcPr>
          <w:p w:rsidR="00D6638C" w:rsidRPr="00C107C3" w:rsidRDefault="00D6638C" w:rsidP="00D6638C">
            <w:pPr>
              <w:tabs>
                <w:tab w:val="right" w:pos="0"/>
              </w:tabs>
              <w:spacing w:after="0"/>
              <w:rPr>
                <w:rFonts w:ascii="Arial" w:eastAsia="Times New Roman" w:hAnsi="Arial" w:cs="Arial"/>
                <w:b/>
                <w:color w:val="000000"/>
                <w:sz w:val="20"/>
                <w:szCs w:val="20"/>
              </w:rPr>
            </w:pPr>
            <w:r w:rsidRPr="00C107C3">
              <w:rPr>
                <w:rFonts w:ascii="Arial" w:eastAsia="Times New Roman" w:hAnsi="Arial" w:cs="Arial"/>
                <w:b/>
                <w:color w:val="000000"/>
                <w:sz w:val="20"/>
                <w:szCs w:val="20"/>
              </w:rPr>
              <w:t>Evaluation Ratings:</w:t>
            </w:r>
          </w:p>
        </w:tc>
      </w:tr>
      <w:tr w:rsidR="00D6638C" w:rsidRPr="00D6638C" w:rsidTr="001810A2">
        <w:tblPrEx>
          <w:shd w:val="clear" w:color="auto" w:fill="4F81BD"/>
        </w:tblPrEx>
        <w:tc>
          <w:tcPr>
            <w:tcW w:w="1749" w:type="pct"/>
            <w:shd w:val="clear" w:color="auto" w:fill="7F7F7F"/>
          </w:tcPr>
          <w:p w:rsidR="00D6638C" w:rsidRPr="00C107C3" w:rsidRDefault="00D6638C" w:rsidP="00D6638C">
            <w:pPr>
              <w:spacing w:after="0"/>
              <w:rPr>
                <w:rFonts w:ascii="Arial" w:eastAsia="Times New Roman" w:hAnsi="Arial" w:cs="Arial"/>
                <w:b/>
                <w:bCs/>
                <w:color w:val="FFFFFF"/>
                <w:sz w:val="20"/>
                <w:szCs w:val="20"/>
              </w:rPr>
            </w:pPr>
            <w:r w:rsidRPr="00C107C3">
              <w:rPr>
                <w:rFonts w:ascii="Arial" w:eastAsia="Times New Roman" w:hAnsi="Arial" w:cs="Arial"/>
                <w:b/>
                <w:color w:val="FFFFFF"/>
                <w:sz w:val="20"/>
                <w:szCs w:val="20"/>
              </w:rPr>
              <w:t>1. Monitoring and Evaluation</w:t>
            </w:r>
          </w:p>
        </w:tc>
        <w:tc>
          <w:tcPr>
            <w:tcW w:w="437" w:type="pct"/>
            <w:shd w:val="clear" w:color="auto" w:fill="7F7F7F"/>
          </w:tcPr>
          <w:p w:rsidR="00D6638C" w:rsidRPr="00C107C3" w:rsidRDefault="00D6638C" w:rsidP="00D6638C">
            <w:pPr>
              <w:spacing w:after="0"/>
              <w:jc w:val="center"/>
              <w:rPr>
                <w:rFonts w:ascii="Arial" w:eastAsia="Times New Roman" w:hAnsi="Arial" w:cs="Arial"/>
                <w:b/>
                <w:bCs/>
                <w:color w:val="FFFFFF"/>
                <w:sz w:val="20"/>
                <w:szCs w:val="20"/>
              </w:rPr>
            </w:pPr>
            <w:r w:rsidRPr="00C107C3">
              <w:rPr>
                <w:rFonts w:ascii="Arial" w:eastAsia="Times New Roman" w:hAnsi="Arial" w:cs="Arial"/>
                <w:b/>
                <w:i/>
                <w:color w:val="FFFFFF"/>
                <w:sz w:val="20"/>
                <w:szCs w:val="20"/>
              </w:rPr>
              <w:t>rating</w:t>
            </w:r>
          </w:p>
        </w:tc>
        <w:tc>
          <w:tcPr>
            <w:tcW w:w="2433" w:type="pct"/>
            <w:shd w:val="clear" w:color="auto" w:fill="7F7F7F"/>
          </w:tcPr>
          <w:p w:rsidR="00D6638C" w:rsidRPr="00C107C3" w:rsidRDefault="00D6638C" w:rsidP="00D6638C">
            <w:pPr>
              <w:spacing w:after="0"/>
              <w:rPr>
                <w:rFonts w:ascii="Arial" w:eastAsia="Times New Roman" w:hAnsi="Arial" w:cs="Arial"/>
                <w:b/>
                <w:i/>
                <w:color w:val="FFFFFF"/>
                <w:sz w:val="20"/>
                <w:szCs w:val="20"/>
              </w:rPr>
            </w:pPr>
            <w:r w:rsidRPr="00C107C3">
              <w:rPr>
                <w:rFonts w:ascii="Arial" w:eastAsia="Times New Roman" w:hAnsi="Arial" w:cs="Arial"/>
                <w:b/>
                <w:color w:val="FFFFFF"/>
                <w:sz w:val="20"/>
                <w:szCs w:val="20"/>
              </w:rPr>
              <w:t>2. IA&amp; EA Execution</w:t>
            </w:r>
          </w:p>
        </w:tc>
        <w:tc>
          <w:tcPr>
            <w:tcW w:w="381" w:type="pct"/>
            <w:shd w:val="clear" w:color="auto" w:fill="7F7F7F"/>
          </w:tcPr>
          <w:p w:rsidR="00D6638C" w:rsidRPr="00D6638C" w:rsidRDefault="00D6638C" w:rsidP="00D6638C">
            <w:pPr>
              <w:spacing w:after="0"/>
              <w:jc w:val="center"/>
              <w:rPr>
                <w:rFonts w:ascii="Calibri" w:eastAsia="Times New Roman" w:hAnsi="Calibri" w:cs="Times New Roman"/>
                <w:b/>
                <w:i/>
                <w:color w:val="FFFFFF"/>
                <w:sz w:val="20"/>
                <w:szCs w:val="20"/>
              </w:rPr>
            </w:pPr>
            <w:r w:rsidRPr="00D6638C">
              <w:rPr>
                <w:rFonts w:ascii="Calibri" w:eastAsia="Times New Roman" w:hAnsi="Calibri" w:cs="Times New Roman"/>
                <w:b/>
                <w:i/>
                <w:color w:val="FFFFFF"/>
                <w:sz w:val="20"/>
                <w:szCs w:val="20"/>
              </w:rPr>
              <w:t>rating</w:t>
            </w:r>
          </w:p>
        </w:tc>
      </w:tr>
      <w:tr w:rsidR="00D6638C" w:rsidRPr="00D6638C" w:rsidTr="00181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49"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M&amp;E design at entry</w:t>
            </w:r>
          </w:p>
        </w:tc>
        <w:tc>
          <w:tcPr>
            <w:tcW w:w="437" w:type="pct"/>
            <w:tcBorders>
              <w:bottom w:val="single" w:sz="4" w:space="0" w:color="auto"/>
            </w:tcBorders>
          </w:tcPr>
          <w:p w:rsidR="00D6638C" w:rsidRPr="00C107C3" w:rsidRDefault="003D66CD" w:rsidP="00D6638C">
            <w:pPr>
              <w:spacing w:after="0"/>
              <w:rPr>
                <w:rFonts w:ascii="Arial" w:eastAsia="Times New Roman" w:hAnsi="Arial" w:cs="Arial"/>
                <w:sz w:val="20"/>
                <w:szCs w:val="20"/>
              </w:rPr>
            </w:pPr>
            <w:r w:rsidRPr="00C107C3">
              <w:rPr>
                <w:rFonts w:ascii="Arial" w:eastAsia="Times New Roman" w:hAnsi="Arial" w:cs="Arial"/>
                <w:sz w:val="20"/>
                <w:szCs w:val="20"/>
              </w:rPr>
              <w:fldChar w:fldCharType="begin">
                <w:ffData>
                  <w:name w:val="Text1"/>
                  <w:enabled/>
                  <w:calcOnExit w:val="0"/>
                  <w:textInput/>
                </w:ffData>
              </w:fldChar>
            </w:r>
            <w:r w:rsidR="00D6638C" w:rsidRPr="00C107C3">
              <w:rPr>
                <w:rFonts w:ascii="Arial" w:eastAsia="Times New Roman" w:hAnsi="Arial" w:cs="Arial"/>
                <w:sz w:val="20"/>
                <w:szCs w:val="20"/>
              </w:rPr>
              <w:instrText xml:space="preserve"> FORMTEXT </w:instrText>
            </w:r>
            <w:r w:rsidRPr="00C107C3">
              <w:rPr>
                <w:rFonts w:ascii="Arial" w:eastAsia="Times New Roman" w:hAnsi="Arial" w:cs="Arial"/>
                <w:sz w:val="20"/>
                <w:szCs w:val="20"/>
              </w:rPr>
            </w:r>
            <w:r w:rsidRPr="00C107C3">
              <w:rPr>
                <w:rFonts w:ascii="Arial" w:eastAsia="Times New Roman" w:hAnsi="Arial" w:cs="Arial"/>
                <w:sz w:val="20"/>
                <w:szCs w:val="20"/>
              </w:rPr>
              <w:fldChar w:fldCharType="separate"/>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Pr="00C107C3">
              <w:rPr>
                <w:rFonts w:ascii="Arial" w:eastAsia="Times New Roman" w:hAnsi="Arial" w:cs="Arial"/>
                <w:sz w:val="20"/>
                <w:szCs w:val="20"/>
              </w:rPr>
              <w:fldChar w:fldCharType="end"/>
            </w:r>
          </w:p>
        </w:tc>
        <w:tc>
          <w:tcPr>
            <w:tcW w:w="2433" w:type="pct"/>
            <w:tcBorders>
              <w:bottom w:val="single" w:sz="4" w:space="0" w:color="auto"/>
            </w:tcBorders>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Quality of UNDP Implementation</w:t>
            </w:r>
          </w:p>
        </w:tc>
        <w:tc>
          <w:tcPr>
            <w:tcW w:w="381" w:type="pct"/>
            <w:tcBorders>
              <w:bottom w:val="single" w:sz="4" w:space="0" w:color="auto"/>
            </w:tcBorders>
          </w:tcPr>
          <w:p w:rsidR="00D6638C" w:rsidRPr="00D6638C" w:rsidRDefault="003D66CD"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D6638C" w:rsidRPr="00D6638C" w:rsidTr="00181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49"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M&amp;E Plan Implementation</w:t>
            </w:r>
          </w:p>
        </w:tc>
        <w:tc>
          <w:tcPr>
            <w:tcW w:w="437" w:type="pct"/>
            <w:tcBorders>
              <w:bottom w:val="single" w:sz="4" w:space="0" w:color="auto"/>
            </w:tcBorders>
          </w:tcPr>
          <w:p w:rsidR="00D6638C" w:rsidRPr="00C107C3" w:rsidRDefault="003D66CD" w:rsidP="00D6638C">
            <w:pPr>
              <w:spacing w:after="0"/>
              <w:rPr>
                <w:rFonts w:ascii="Arial" w:eastAsia="Times New Roman" w:hAnsi="Arial" w:cs="Arial"/>
                <w:sz w:val="20"/>
                <w:szCs w:val="20"/>
              </w:rPr>
            </w:pPr>
            <w:r w:rsidRPr="00C107C3">
              <w:rPr>
                <w:rFonts w:ascii="Arial" w:eastAsia="Times New Roman" w:hAnsi="Arial" w:cs="Arial"/>
                <w:sz w:val="20"/>
                <w:szCs w:val="20"/>
              </w:rPr>
              <w:fldChar w:fldCharType="begin">
                <w:ffData>
                  <w:name w:val="Text1"/>
                  <w:enabled/>
                  <w:calcOnExit w:val="0"/>
                  <w:textInput/>
                </w:ffData>
              </w:fldChar>
            </w:r>
            <w:r w:rsidR="00D6638C" w:rsidRPr="00C107C3">
              <w:rPr>
                <w:rFonts w:ascii="Arial" w:eastAsia="Times New Roman" w:hAnsi="Arial" w:cs="Arial"/>
                <w:sz w:val="20"/>
                <w:szCs w:val="20"/>
              </w:rPr>
              <w:instrText xml:space="preserve"> FORMTEXT </w:instrText>
            </w:r>
            <w:r w:rsidRPr="00C107C3">
              <w:rPr>
                <w:rFonts w:ascii="Arial" w:eastAsia="Times New Roman" w:hAnsi="Arial" w:cs="Arial"/>
                <w:sz w:val="20"/>
                <w:szCs w:val="20"/>
              </w:rPr>
            </w:r>
            <w:r w:rsidRPr="00C107C3">
              <w:rPr>
                <w:rFonts w:ascii="Arial" w:eastAsia="Times New Roman" w:hAnsi="Arial" w:cs="Arial"/>
                <w:sz w:val="20"/>
                <w:szCs w:val="20"/>
              </w:rPr>
              <w:fldChar w:fldCharType="separate"/>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Pr="00C107C3">
              <w:rPr>
                <w:rFonts w:ascii="Arial" w:eastAsia="Times New Roman" w:hAnsi="Arial" w:cs="Arial"/>
                <w:sz w:val="20"/>
                <w:szCs w:val="20"/>
              </w:rPr>
              <w:fldChar w:fldCharType="end"/>
            </w:r>
          </w:p>
        </w:tc>
        <w:tc>
          <w:tcPr>
            <w:tcW w:w="2433" w:type="pct"/>
            <w:tcBorders>
              <w:bottom w:val="single" w:sz="4" w:space="0" w:color="auto"/>
            </w:tcBorders>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 xml:space="preserve">Quality of Execution - Executing Agency </w:t>
            </w:r>
          </w:p>
        </w:tc>
        <w:tc>
          <w:tcPr>
            <w:tcW w:w="381" w:type="pct"/>
            <w:tcBorders>
              <w:bottom w:val="single" w:sz="4" w:space="0" w:color="auto"/>
            </w:tcBorders>
          </w:tcPr>
          <w:p w:rsidR="00D6638C" w:rsidRPr="00D6638C" w:rsidRDefault="003D66CD"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D6638C" w:rsidRPr="00D6638C" w:rsidTr="00181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49"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Overall quality of M&amp;E</w:t>
            </w:r>
          </w:p>
        </w:tc>
        <w:tc>
          <w:tcPr>
            <w:tcW w:w="437" w:type="pct"/>
            <w:tcBorders>
              <w:bottom w:val="single" w:sz="4" w:space="0" w:color="auto"/>
            </w:tcBorders>
          </w:tcPr>
          <w:p w:rsidR="00D6638C" w:rsidRPr="00C107C3" w:rsidRDefault="003D66CD" w:rsidP="00D6638C">
            <w:pPr>
              <w:spacing w:after="0"/>
              <w:rPr>
                <w:rFonts w:ascii="Arial" w:eastAsia="Times New Roman" w:hAnsi="Arial" w:cs="Arial"/>
                <w:sz w:val="20"/>
                <w:szCs w:val="20"/>
              </w:rPr>
            </w:pPr>
            <w:r w:rsidRPr="00C107C3">
              <w:rPr>
                <w:rFonts w:ascii="Arial" w:eastAsia="Times New Roman" w:hAnsi="Arial" w:cs="Arial"/>
                <w:sz w:val="20"/>
                <w:szCs w:val="20"/>
              </w:rPr>
              <w:fldChar w:fldCharType="begin">
                <w:ffData>
                  <w:name w:val="Text1"/>
                  <w:enabled/>
                  <w:calcOnExit w:val="0"/>
                  <w:textInput/>
                </w:ffData>
              </w:fldChar>
            </w:r>
            <w:r w:rsidR="00D6638C" w:rsidRPr="00C107C3">
              <w:rPr>
                <w:rFonts w:ascii="Arial" w:eastAsia="Times New Roman" w:hAnsi="Arial" w:cs="Arial"/>
                <w:sz w:val="20"/>
                <w:szCs w:val="20"/>
              </w:rPr>
              <w:instrText xml:space="preserve"> FORMTEXT </w:instrText>
            </w:r>
            <w:r w:rsidRPr="00C107C3">
              <w:rPr>
                <w:rFonts w:ascii="Arial" w:eastAsia="Times New Roman" w:hAnsi="Arial" w:cs="Arial"/>
                <w:sz w:val="20"/>
                <w:szCs w:val="20"/>
              </w:rPr>
            </w:r>
            <w:r w:rsidRPr="00C107C3">
              <w:rPr>
                <w:rFonts w:ascii="Arial" w:eastAsia="Times New Roman" w:hAnsi="Arial" w:cs="Arial"/>
                <w:sz w:val="20"/>
                <w:szCs w:val="20"/>
              </w:rPr>
              <w:fldChar w:fldCharType="separate"/>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Pr="00C107C3">
              <w:rPr>
                <w:rFonts w:ascii="Arial" w:eastAsia="Times New Roman" w:hAnsi="Arial" w:cs="Arial"/>
                <w:sz w:val="20"/>
                <w:szCs w:val="20"/>
              </w:rPr>
              <w:fldChar w:fldCharType="end"/>
            </w:r>
          </w:p>
        </w:tc>
        <w:tc>
          <w:tcPr>
            <w:tcW w:w="2433" w:type="pct"/>
            <w:tcBorders>
              <w:bottom w:val="single" w:sz="4" w:space="0" w:color="auto"/>
            </w:tcBorders>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Overall quality of Implementation / Execution</w:t>
            </w:r>
          </w:p>
        </w:tc>
        <w:tc>
          <w:tcPr>
            <w:tcW w:w="381" w:type="pct"/>
            <w:tcBorders>
              <w:bottom w:val="single" w:sz="4" w:space="0" w:color="auto"/>
            </w:tcBorders>
          </w:tcPr>
          <w:p w:rsidR="00D6638C" w:rsidRPr="00D6638C" w:rsidRDefault="003D66CD"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D6638C" w:rsidRPr="00D6638C" w:rsidTr="001810A2">
        <w:tblPrEx>
          <w:shd w:val="clear" w:color="auto" w:fill="4F81BD"/>
        </w:tblPrEx>
        <w:tc>
          <w:tcPr>
            <w:tcW w:w="1749" w:type="pct"/>
            <w:shd w:val="clear" w:color="auto" w:fill="7F7F7F"/>
          </w:tcPr>
          <w:p w:rsidR="00D6638C" w:rsidRPr="00C107C3" w:rsidRDefault="00D6638C" w:rsidP="00D6638C">
            <w:pPr>
              <w:spacing w:after="0" w:line="240" w:lineRule="auto"/>
              <w:contextualSpacing/>
              <w:rPr>
                <w:rFonts w:ascii="Arial" w:eastAsia="Times New Roman" w:hAnsi="Arial" w:cs="Arial"/>
                <w:b/>
                <w:bCs/>
                <w:color w:val="FFFFFF"/>
                <w:sz w:val="20"/>
                <w:szCs w:val="20"/>
              </w:rPr>
            </w:pPr>
            <w:r w:rsidRPr="00C107C3">
              <w:rPr>
                <w:rFonts w:ascii="Arial" w:eastAsia="Times New Roman" w:hAnsi="Arial" w:cs="Arial"/>
                <w:b/>
                <w:bCs/>
                <w:color w:val="FFFFFF"/>
                <w:sz w:val="20"/>
                <w:szCs w:val="20"/>
              </w:rPr>
              <w:t xml:space="preserve">3. Assessment of Outcomes </w:t>
            </w:r>
          </w:p>
        </w:tc>
        <w:tc>
          <w:tcPr>
            <w:tcW w:w="437" w:type="pct"/>
            <w:shd w:val="clear" w:color="auto" w:fill="7F7F7F"/>
          </w:tcPr>
          <w:p w:rsidR="00D6638C" w:rsidRPr="00C107C3" w:rsidRDefault="00D6638C" w:rsidP="00D6638C">
            <w:pPr>
              <w:spacing w:after="0" w:line="240" w:lineRule="auto"/>
              <w:contextualSpacing/>
              <w:jc w:val="center"/>
              <w:rPr>
                <w:rFonts w:ascii="Arial" w:eastAsia="Times New Roman" w:hAnsi="Arial" w:cs="Arial"/>
                <w:b/>
                <w:bCs/>
                <w:color w:val="FFFFFF"/>
                <w:sz w:val="20"/>
                <w:szCs w:val="20"/>
              </w:rPr>
            </w:pPr>
            <w:r w:rsidRPr="00C107C3">
              <w:rPr>
                <w:rFonts w:ascii="Arial" w:eastAsia="Times New Roman" w:hAnsi="Arial" w:cs="Arial"/>
                <w:b/>
                <w:bCs/>
                <w:color w:val="FFFFFF"/>
                <w:sz w:val="20"/>
                <w:szCs w:val="20"/>
              </w:rPr>
              <w:t>rating</w:t>
            </w:r>
          </w:p>
        </w:tc>
        <w:tc>
          <w:tcPr>
            <w:tcW w:w="2433" w:type="pct"/>
            <w:shd w:val="clear" w:color="auto" w:fill="7F7F7F"/>
          </w:tcPr>
          <w:p w:rsidR="00D6638C" w:rsidRPr="00C107C3" w:rsidRDefault="00D6638C" w:rsidP="00D6638C">
            <w:pPr>
              <w:spacing w:after="0" w:line="240" w:lineRule="auto"/>
              <w:contextualSpacing/>
              <w:rPr>
                <w:rFonts w:ascii="Arial" w:eastAsia="Times New Roman" w:hAnsi="Arial" w:cs="Arial"/>
                <w:b/>
                <w:bCs/>
                <w:color w:val="FFFFFF"/>
                <w:sz w:val="20"/>
                <w:szCs w:val="20"/>
              </w:rPr>
            </w:pPr>
            <w:r w:rsidRPr="00C107C3">
              <w:rPr>
                <w:rFonts w:ascii="Arial" w:eastAsia="Times New Roman" w:hAnsi="Arial" w:cs="Arial"/>
                <w:b/>
                <w:bCs/>
                <w:color w:val="FFFFFF"/>
                <w:sz w:val="20"/>
                <w:szCs w:val="20"/>
              </w:rPr>
              <w:t>4. Sustainability</w:t>
            </w:r>
          </w:p>
        </w:tc>
        <w:tc>
          <w:tcPr>
            <w:tcW w:w="381" w:type="pct"/>
            <w:shd w:val="clear" w:color="auto" w:fill="7F7F7F"/>
          </w:tcPr>
          <w:p w:rsidR="00D6638C" w:rsidRPr="00D6638C" w:rsidRDefault="00D6638C" w:rsidP="00D6638C">
            <w:pPr>
              <w:spacing w:after="0" w:line="240" w:lineRule="auto"/>
              <w:contextualSpacing/>
              <w:jc w:val="center"/>
              <w:rPr>
                <w:rFonts w:ascii="Calibri" w:eastAsia="Times New Roman" w:hAnsi="Calibri" w:cs="Calibri"/>
                <w:b/>
                <w:bCs/>
                <w:color w:val="FFFFFF"/>
                <w:sz w:val="20"/>
                <w:szCs w:val="20"/>
              </w:rPr>
            </w:pPr>
            <w:r w:rsidRPr="00D6638C">
              <w:rPr>
                <w:rFonts w:ascii="Calibri" w:eastAsia="Times New Roman" w:hAnsi="Calibri" w:cs="Calibri"/>
                <w:b/>
                <w:bCs/>
                <w:color w:val="FFFFFF"/>
                <w:sz w:val="20"/>
                <w:szCs w:val="20"/>
              </w:rPr>
              <w:t>rating</w:t>
            </w:r>
          </w:p>
        </w:tc>
      </w:tr>
      <w:tr w:rsidR="00D6638C" w:rsidRPr="00D6638C" w:rsidTr="00181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49"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 xml:space="preserve">Relevance </w:t>
            </w:r>
          </w:p>
        </w:tc>
        <w:tc>
          <w:tcPr>
            <w:tcW w:w="437" w:type="pct"/>
          </w:tcPr>
          <w:p w:rsidR="00D6638C" w:rsidRPr="00C107C3" w:rsidRDefault="003D66CD" w:rsidP="00D6638C">
            <w:pPr>
              <w:spacing w:after="0"/>
              <w:rPr>
                <w:rFonts w:ascii="Arial" w:eastAsia="Times New Roman" w:hAnsi="Arial" w:cs="Arial"/>
                <w:sz w:val="20"/>
                <w:szCs w:val="20"/>
              </w:rPr>
            </w:pPr>
            <w:r w:rsidRPr="00C107C3">
              <w:rPr>
                <w:rFonts w:ascii="Arial" w:eastAsia="Times New Roman" w:hAnsi="Arial" w:cs="Arial"/>
                <w:sz w:val="20"/>
                <w:szCs w:val="20"/>
              </w:rPr>
              <w:fldChar w:fldCharType="begin">
                <w:ffData>
                  <w:name w:val="Text1"/>
                  <w:enabled/>
                  <w:calcOnExit w:val="0"/>
                  <w:textInput/>
                </w:ffData>
              </w:fldChar>
            </w:r>
            <w:r w:rsidR="00D6638C" w:rsidRPr="00C107C3">
              <w:rPr>
                <w:rFonts w:ascii="Arial" w:eastAsia="Times New Roman" w:hAnsi="Arial" w:cs="Arial"/>
                <w:sz w:val="20"/>
                <w:szCs w:val="20"/>
              </w:rPr>
              <w:instrText xml:space="preserve"> FORMTEXT </w:instrText>
            </w:r>
            <w:r w:rsidRPr="00C107C3">
              <w:rPr>
                <w:rFonts w:ascii="Arial" w:eastAsia="Times New Roman" w:hAnsi="Arial" w:cs="Arial"/>
                <w:sz w:val="20"/>
                <w:szCs w:val="20"/>
              </w:rPr>
            </w:r>
            <w:r w:rsidRPr="00C107C3">
              <w:rPr>
                <w:rFonts w:ascii="Arial" w:eastAsia="Times New Roman" w:hAnsi="Arial" w:cs="Arial"/>
                <w:sz w:val="20"/>
                <w:szCs w:val="20"/>
              </w:rPr>
              <w:fldChar w:fldCharType="separate"/>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Pr="00C107C3">
              <w:rPr>
                <w:rFonts w:ascii="Arial" w:eastAsia="Times New Roman" w:hAnsi="Arial" w:cs="Arial"/>
                <w:sz w:val="20"/>
                <w:szCs w:val="20"/>
              </w:rPr>
              <w:fldChar w:fldCharType="end"/>
            </w:r>
          </w:p>
        </w:tc>
        <w:tc>
          <w:tcPr>
            <w:tcW w:w="2433"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Financial resources:</w:t>
            </w:r>
          </w:p>
        </w:tc>
        <w:tc>
          <w:tcPr>
            <w:tcW w:w="381" w:type="pct"/>
          </w:tcPr>
          <w:p w:rsidR="00D6638C" w:rsidRPr="00D6638C" w:rsidRDefault="003D66CD"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D6638C" w:rsidRPr="00D6638C" w:rsidTr="00181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49"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Effectiveness</w:t>
            </w:r>
          </w:p>
        </w:tc>
        <w:tc>
          <w:tcPr>
            <w:tcW w:w="437" w:type="pct"/>
          </w:tcPr>
          <w:p w:rsidR="00D6638C" w:rsidRPr="00C107C3" w:rsidRDefault="003D66CD" w:rsidP="00D6638C">
            <w:pPr>
              <w:spacing w:after="0"/>
              <w:rPr>
                <w:rFonts w:ascii="Arial" w:eastAsia="Times New Roman" w:hAnsi="Arial" w:cs="Arial"/>
                <w:sz w:val="20"/>
                <w:szCs w:val="20"/>
              </w:rPr>
            </w:pPr>
            <w:r w:rsidRPr="00C107C3">
              <w:rPr>
                <w:rFonts w:ascii="Arial" w:eastAsia="Times New Roman" w:hAnsi="Arial" w:cs="Arial"/>
                <w:sz w:val="20"/>
                <w:szCs w:val="20"/>
              </w:rPr>
              <w:fldChar w:fldCharType="begin">
                <w:ffData>
                  <w:name w:val="Text1"/>
                  <w:enabled/>
                  <w:calcOnExit w:val="0"/>
                  <w:textInput/>
                </w:ffData>
              </w:fldChar>
            </w:r>
            <w:r w:rsidR="00D6638C" w:rsidRPr="00C107C3">
              <w:rPr>
                <w:rFonts w:ascii="Arial" w:eastAsia="Times New Roman" w:hAnsi="Arial" w:cs="Arial"/>
                <w:sz w:val="20"/>
                <w:szCs w:val="20"/>
              </w:rPr>
              <w:instrText xml:space="preserve"> FORMTEXT </w:instrText>
            </w:r>
            <w:r w:rsidRPr="00C107C3">
              <w:rPr>
                <w:rFonts w:ascii="Arial" w:eastAsia="Times New Roman" w:hAnsi="Arial" w:cs="Arial"/>
                <w:sz w:val="20"/>
                <w:szCs w:val="20"/>
              </w:rPr>
            </w:r>
            <w:r w:rsidRPr="00C107C3">
              <w:rPr>
                <w:rFonts w:ascii="Arial" w:eastAsia="Times New Roman" w:hAnsi="Arial" w:cs="Arial"/>
                <w:sz w:val="20"/>
                <w:szCs w:val="20"/>
              </w:rPr>
              <w:fldChar w:fldCharType="separate"/>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Pr="00C107C3">
              <w:rPr>
                <w:rFonts w:ascii="Arial" w:eastAsia="Times New Roman" w:hAnsi="Arial" w:cs="Arial"/>
                <w:sz w:val="20"/>
                <w:szCs w:val="20"/>
              </w:rPr>
              <w:fldChar w:fldCharType="end"/>
            </w:r>
          </w:p>
        </w:tc>
        <w:tc>
          <w:tcPr>
            <w:tcW w:w="2433"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Socio-political:</w:t>
            </w:r>
          </w:p>
        </w:tc>
        <w:tc>
          <w:tcPr>
            <w:tcW w:w="381" w:type="pct"/>
          </w:tcPr>
          <w:p w:rsidR="00D6638C" w:rsidRPr="00D6638C" w:rsidRDefault="003D66CD"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D6638C" w:rsidRPr="00D6638C" w:rsidTr="00181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49"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 xml:space="preserve">Efficiency </w:t>
            </w:r>
          </w:p>
        </w:tc>
        <w:tc>
          <w:tcPr>
            <w:tcW w:w="437" w:type="pct"/>
          </w:tcPr>
          <w:p w:rsidR="00D6638C" w:rsidRPr="00C107C3" w:rsidRDefault="003D66CD" w:rsidP="00D6638C">
            <w:pPr>
              <w:spacing w:after="0"/>
              <w:rPr>
                <w:rFonts w:ascii="Arial" w:eastAsia="Times New Roman" w:hAnsi="Arial" w:cs="Arial"/>
                <w:sz w:val="20"/>
                <w:szCs w:val="20"/>
              </w:rPr>
            </w:pPr>
            <w:r w:rsidRPr="00C107C3">
              <w:rPr>
                <w:rFonts w:ascii="Arial" w:eastAsia="Times New Roman" w:hAnsi="Arial" w:cs="Arial"/>
                <w:sz w:val="20"/>
                <w:szCs w:val="20"/>
              </w:rPr>
              <w:fldChar w:fldCharType="begin">
                <w:ffData>
                  <w:name w:val="Text1"/>
                  <w:enabled/>
                  <w:calcOnExit w:val="0"/>
                  <w:textInput/>
                </w:ffData>
              </w:fldChar>
            </w:r>
            <w:r w:rsidR="00D6638C" w:rsidRPr="00C107C3">
              <w:rPr>
                <w:rFonts w:ascii="Arial" w:eastAsia="Times New Roman" w:hAnsi="Arial" w:cs="Arial"/>
                <w:sz w:val="20"/>
                <w:szCs w:val="20"/>
              </w:rPr>
              <w:instrText xml:space="preserve"> FORMTEXT </w:instrText>
            </w:r>
            <w:r w:rsidRPr="00C107C3">
              <w:rPr>
                <w:rFonts w:ascii="Arial" w:eastAsia="Times New Roman" w:hAnsi="Arial" w:cs="Arial"/>
                <w:sz w:val="20"/>
                <w:szCs w:val="20"/>
              </w:rPr>
            </w:r>
            <w:r w:rsidRPr="00C107C3">
              <w:rPr>
                <w:rFonts w:ascii="Arial" w:eastAsia="Times New Roman" w:hAnsi="Arial" w:cs="Arial"/>
                <w:sz w:val="20"/>
                <w:szCs w:val="20"/>
              </w:rPr>
              <w:fldChar w:fldCharType="separate"/>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Pr="00C107C3">
              <w:rPr>
                <w:rFonts w:ascii="Arial" w:eastAsia="Times New Roman" w:hAnsi="Arial" w:cs="Arial"/>
                <w:sz w:val="20"/>
                <w:szCs w:val="20"/>
              </w:rPr>
              <w:fldChar w:fldCharType="end"/>
            </w:r>
          </w:p>
        </w:tc>
        <w:tc>
          <w:tcPr>
            <w:tcW w:w="2433"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Institutional framework and governance:</w:t>
            </w:r>
          </w:p>
        </w:tc>
        <w:tc>
          <w:tcPr>
            <w:tcW w:w="381" w:type="pct"/>
          </w:tcPr>
          <w:p w:rsidR="00D6638C" w:rsidRPr="00D6638C" w:rsidRDefault="003D66CD"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D6638C" w:rsidRPr="00D6638C" w:rsidTr="00181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49"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Overall Project Outcome Rating</w:t>
            </w:r>
          </w:p>
        </w:tc>
        <w:tc>
          <w:tcPr>
            <w:tcW w:w="437" w:type="pct"/>
          </w:tcPr>
          <w:p w:rsidR="00D6638C" w:rsidRPr="00C107C3" w:rsidRDefault="003D66CD" w:rsidP="00D6638C">
            <w:pPr>
              <w:spacing w:after="0"/>
              <w:rPr>
                <w:rFonts w:ascii="Arial" w:eastAsia="Times New Roman" w:hAnsi="Arial" w:cs="Arial"/>
                <w:sz w:val="20"/>
                <w:szCs w:val="20"/>
              </w:rPr>
            </w:pPr>
            <w:r w:rsidRPr="00C107C3">
              <w:rPr>
                <w:rFonts w:ascii="Arial" w:eastAsia="Times New Roman" w:hAnsi="Arial" w:cs="Arial"/>
                <w:sz w:val="20"/>
                <w:szCs w:val="20"/>
              </w:rPr>
              <w:fldChar w:fldCharType="begin">
                <w:ffData>
                  <w:name w:val="Text1"/>
                  <w:enabled/>
                  <w:calcOnExit w:val="0"/>
                  <w:textInput/>
                </w:ffData>
              </w:fldChar>
            </w:r>
            <w:r w:rsidR="00D6638C" w:rsidRPr="00C107C3">
              <w:rPr>
                <w:rFonts w:ascii="Arial" w:eastAsia="Times New Roman" w:hAnsi="Arial" w:cs="Arial"/>
                <w:sz w:val="20"/>
                <w:szCs w:val="20"/>
              </w:rPr>
              <w:instrText xml:space="preserve"> FORMTEXT </w:instrText>
            </w:r>
            <w:r w:rsidRPr="00C107C3">
              <w:rPr>
                <w:rFonts w:ascii="Arial" w:eastAsia="Times New Roman" w:hAnsi="Arial" w:cs="Arial"/>
                <w:sz w:val="20"/>
                <w:szCs w:val="20"/>
              </w:rPr>
            </w:r>
            <w:r w:rsidRPr="00C107C3">
              <w:rPr>
                <w:rFonts w:ascii="Arial" w:eastAsia="Times New Roman" w:hAnsi="Arial" w:cs="Arial"/>
                <w:sz w:val="20"/>
                <w:szCs w:val="20"/>
              </w:rPr>
              <w:fldChar w:fldCharType="separate"/>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00435ACC" w:rsidRPr="00C107C3">
              <w:rPr>
                <w:rFonts w:ascii="Arial" w:eastAsia="Times New Roman" w:hAnsi="Arial" w:cs="Arial"/>
                <w:noProof/>
                <w:sz w:val="20"/>
                <w:szCs w:val="20"/>
              </w:rPr>
              <w:t> </w:t>
            </w:r>
            <w:r w:rsidRPr="00C107C3">
              <w:rPr>
                <w:rFonts w:ascii="Arial" w:eastAsia="Times New Roman" w:hAnsi="Arial" w:cs="Arial"/>
                <w:sz w:val="20"/>
                <w:szCs w:val="20"/>
              </w:rPr>
              <w:fldChar w:fldCharType="end"/>
            </w:r>
          </w:p>
        </w:tc>
        <w:tc>
          <w:tcPr>
            <w:tcW w:w="2433"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Environmental :</w:t>
            </w:r>
          </w:p>
        </w:tc>
        <w:tc>
          <w:tcPr>
            <w:tcW w:w="381" w:type="pct"/>
          </w:tcPr>
          <w:p w:rsidR="00D6638C" w:rsidRPr="00D6638C" w:rsidRDefault="003D66CD"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D6638C" w:rsidRPr="00D6638C" w:rsidTr="00181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49" w:type="pct"/>
          </w:tcPr>
          <w:p w:rsidR="00D6638C" w:rsidRPr="00C107C3" w:rsidRDefault="00D6638C" w:rsidP="00D6638C">
            <w:pPr>
              <w:spacing w:after="0"/>
              <w:rPr>
                <w:rFonts w:ascii="Arial" w:eastAsia="Times New Roman" w:hAnsi="Arial" w:cs="Arial"/>
                <w:sz w:val="20"/>
                <w:szCs w:val="20"/>
              </w:rPr>
            </w:pPr>
          </w:p>
        </w:tc>
        <w:tc>
          <w:tcPr>
            <w:tcW w:w="437" w:type="pct"/>
          </w:tcPr>
          <w:p w:rsidR="00D6638C" w:rsidRPr="00C107C3" w:rsidRDefault="00D6638C" w:rsidP="00D6638C">
            <w:pPr>
              <w:spacing w:after="0"/>
              <w:rPr>
                <w:rFonts w:ascii="Arial" w:eastAsia="Times New Roman" w:hAnsi="Arial" w:cs="Arial"/>
                <w:sz w:val="20"/>
                <w:szCs w:val="20"/>
              </w:rPr>
            </w:pPr>
          </w:p>
        </w:tc>
        <w:tc>
          <w:tcPr>
            <w:tcW w:w="2433" w:type="pc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Overall likelihood of sustainability:</w:t>
            </w:r>
          </w:p>
        </w:tc>
        <w:tc>
          <w:tcPr>
            <w:tcW w:w="381" w:type="pct"/>
          </w:tcPr>
          <w:p w:rsidR="00D6638C" w:rsidRPr="00D6638C" w:rsidRDefault="003D66CD"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00435AC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bl>
    <w:p w:rsidR="00D6638C" w:rsidRPr="00D6638C" w:rsidRDefault="00D6638C" w:rsidP="00F05366">
      <w:pPr>
        <w:pStyle w:val="Heading51"/>
      </w:pPr>
      <w:r w:rsidRPr="00D6638C">
        <w:t>Project finance / cofinance</w:t>
      </w:r>
    </w:p>
    <w:p w:rsidR="00D6638C" w:rsidRPr="00CD2907" w:rsidRDefault="00D6638C" w:rsidP="00CD2907">
      <w:pPr>
        <w:spacing w:before="200"/>
        <w:jc w:val="both"/>
        <w:rPr>
          <w:rFonts w:ascii="Arial" w:eastAsia="Times New Roman" w:hAnsi="Arial" w:cs="Arial"/>
          <w:lang w:val="en-GB"/>
        </w:rPr>
      </w:pPr>
      <w:r w:rsidRPr="00CD2907">
        <w:rPr>
          <w:rFonts w:ascii="Arial" w:eastAsia="Times New Roman" w:hAnsi="Arial" w:cs="Arial"/>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w:t>
      </w:r>
      <w:r w:rsidR="00923905">
        <w:rPr>
          <w:rFonts w:ascii="Arial" w:eastAsia="Times New Roman" w:hAnsi="Arial" w:cs="Arial"/>
          <w:lang w:val="en-GB"/>
        </w:rPr>
        <w:t>evaluators</w:t>
      </w:r>
      <w:r w:rsidRPr="00CD2907">
        <w:rPr>
          <w:rFonts w:ascii="Arial" w:eastAsia="Times New Roman" w:hAnsi="Arial" w:cs="Arial"/>
          <w:lang w:val="en-GB"/>
        </w:rPr>
        <w:t xml:space="preserve">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Y="79"/>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990"/>
        <w:gridCol w:w="900"/>
        <w:gridCol w:w="1080"/>
        <w:gridCol w:w="900"/>
        <w:gridCol w:w="1080"/>
        <w:gridCol w:w="900"/>
        <w:gridCol w:w="1170"/>
        <w:gridCol w:w="1080"/>
      </w:tblGrid>
      <w:tr w:rsidR="00D6638C" w:rsidRPr="00D6638C" w:rsidTr="00100456">
        <w:tc>
          <w:tcPr>
            <w:tcW w:w="1638" w:type="dxa"/>
            <w:vMerge w:val="restart"/>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Co-financing</w:t>
            </w:r>
          </w:p>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(type/source)</w:t>
            </w:r>
          </w:p>
        </w:tc>
        <w:tc>
          <w:tcPr>
            <w:tcW w:w="1890" w:type="dxa"/>
            <w:gridSpan w:val="2"/>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UNDP own financing (mill. US$)</w:t>
            </w:r>
          </w:p>
        </w:tc>
        <w:tc>
          <w:tcPr>
            <w:tcW w:w="1980" w:type="dxa"/>
            <w:gridSpan w:val="2"/>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Government</w:t>
            </w:r>
          </w:p>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(mill. US$)</w:t>
            </w:r>
          </w:p>
        </w:tc>
        <w:tc>
          <w:tcPr>
            <w:tcW w:w="1980" w:type="dxa"/>
            <w:gridSpan w:val="2"/>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Partner Agency</w:t>
            </w:r>
          </w:p>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(mill. US$)</w:t>
            </w:r>
          </w:p>
        </w:tc>
        <w:tc>
          <w:tcPr>
            <w:tcW w:w="2250" w:type="dxa"/>
            <w:gridSpan w:val="2"/>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Total</w:t>
            </w:r>
          </w:p>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(mill. US$)</w:t>
            </w:r>
          </w:p>
        </w:tc>
      </w:tr>
      <w:tr w:rsidR="00100456" w:rsidRPr="00D6638C" w:rsidTr="00100456">
        <w:trPr>
          <w:trHeight w:val="143"/>
        </w:trPr>
        <w:tc>
          <w:tcPr>
            <w:tcW w:w="1638" w:type="dxa"/>
            <w:vMerge/>
          </w:tcPr>
          <w:p w:rsidR="00D6638C" w:rsidRPr="00C107C3" w:rsidRDefault="00D6638C" w:rsidP="00D6638C">
            <w:pPr>
              <w:spacing w:after="0"/>
              <w:rPr>
                <w:rFonts w:ascii="Arial" w:eastAsia="Times New Roman" w:hAnsi="Arial" w:cs="Arial"/>
                <w:sz w:val="20"/>
                <w:szCs w:val="20"/>
              </w:rPr>
            </w:pPr>
          </w:p>
        </w:tc>
        <w:tc>
          <w:tcPr>
            <w:tcW w:w="990" w:type="dxa"/>
          </w:tcPr>
          <w:p w:rsidR="00D6638C" w:rsidRPr="00C107C3" w:rsidRDefault="00D6638C" w:rsidP="00100456">
            <w:pPr>
              <w:spacing w:after="0"/>
              <w:ind w:right="-108"/>
              <w:rPr>
                <w:rFonts w:ascii="Arial" w:eastAsia="Times New Roman" w:hAnsi="Arial" w:cs="Arial"/>
                <w:sz w:val="20"/>
                <w:szCs w:val="20"/>
              </w:rPr>
            </w:pPr>
            <w:r w:rsidRPr="00C107C3">
              <w:rPr>
                <w:rFonts w:ascii="Arial" w:eastAsia="Times New Roman" w:hAnsi="Arial" w:cs="Arial"/>
                <w:sz w:val="20"/>
                <w:szCs w:val="20"/>
              </w:rPr>
              <w:t>Planned</w:t>
            </w:r>
          </w:p>
        </w:tc>
        <w:tc>
          <w:tcPr>
            <w:tcW w:w="900"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 xml:space="preserve">Actual </w:t>
            </w:r>
          </w:p>
        </w:tc>
        <w:tc>
          <w:tcPr>
            <w:tcW w:w="1080"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Planned</w:t>
            </w:r>
          </w:p>
        </w:tc>
        <w:tc>
          <w:tcPr>
            <w:tcW w:w="900"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Actual</w:t>
            </w:r>
          </w:p>
        </w:tc>
        <w:tc>
          <w:tcPr>
            <w:tcW w:w="1080"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Planned</w:t>
            </w:r>
          </w:p>
        </w:tc>
        <w:tc>
          <w:tcPr>
            <w:tcW w:w="900"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Actual</w:t>
            </w:r>
          </w:p>
        </w:tc>
        <w:tc>
          <w:tcPr>
            <w:tcW w:w="1170" w:type="dxa"/>
          </w:tcPr>
          <w:p w:rsidR="00D6638C" w:rsidRPr="00C107C3" w:rsidRDefault="00CD2907" w:rsidP="00D6638C">
            <w:pPr>
              <w:spacing w:after="0"/>
              <w:rPr>
                <w:rFonts w:ascii="Arial" w:eastAsia="Times New Roman" w:hAnsi="Arial" w:cs="Arial"/>
                <w:sz w:val="20"/>
                <w:szCs w:val="20"/>
              </w:rPr>
            </w:pPr>
            <w:r w:rsidRPr="00C107C3">
              <w:rPr>
                <w:rFonts w:ascii="Arial" w:eastAsia="Times New Roman" w:hAnsi="Arial" w:cs="Arial"/>
                <w:sz w:val="20"/>
                <w:szCs w:val="20"/>
              </w:rPr>
              <w:t>Planned</w:t>
            </w:r>
          </w:p>
        </w:tc>
        <w:tc>
          <w:tcPr>
            <w:tcW w:w="1080"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Actual</w:t>
            </w:r>
          </w:p>
        </w:tc>
      </w:tr>
      <w:tr w:rsidR="00100456" w:rsidRPr="00D6638C" w:rsidTr="00100456">
        <w:tc>
          <w:tcPr>
            <w:tcW w:w="1638"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 xml:space="preserve">Grants </w:t>
            </w:r>
          </w:p>
        </w:tc>
        <w:tc>
          <w:tcPr>
            <w:tcW w:w="99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17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r>
      <w:tr w:rsidR="00100456" w:rsidRPr="00D6638C" w:rsidTr="00100456">
        <w:trPr>
          <w:trHeight w:val="332"/>
        </w:trPr>
        <w:tc>
          <w:tcPr>
            <w:tcW w:w="1638"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 xml:space="preserve">Loans/Concessions </w:t>
            </w:r>
          </w:p>
        </w:tc>
        <w:tc>
          <w:tcPr>
            <w:tcW w:w="99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17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r>
      <w:tr w:rsidR="00100456" w:rsidRPr="00D6638C" w:rsidTr="00100456">
        <w:tc>
          <w:tcPr>
            <w:tcW w:w="1638" w:type="dxa"/>
          </w:tcPr>
          <w:p w:rsidR="00D6638C" w:rsidRPr="00C107C3" w:rsidRDefault="00D6638C" w:rsidP="00100456">
            <w:pPr>
              <w:spacing w:before="60" w:after="60" w:line="240" w:lineRule="auto"/>
              <w:rPr>
                <w:rFonts w:ascii="Arial" w:eastAsia="Times New Roman" w:hAnsi="Arial" w:cs="Arial"/>
                <w:sz w:val="20"/>
                <w:szCs w:val="20"/>
              </w:rPr>
            </w:pPr>
            <w:r w:rsidRPr="00C107C3">
              <w:rPr>
                <w:rFonts w:ascii="Arial" w:eastAsia="Times New Roman" w:hAnsi="Arial" w:cs="Arial"/>
                <w:sz w:val="20"/>
                <w:szCs w:val="20"/>
              </w:rPr>
              <w:t>In-kind support</w:t>
            </w:r>
          </w:p>
        </w:tc>
        <w:tc>
          <w:tcPr>
            <w:tcW w:w="99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17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r>
      <w:tr w:rsidR="00100456" w:rsidRPr="00D6638C" w:rsidTr="00100456">
        <w:tc>
          <w:tcPr>
            <w:tcW w:w="1638" w:type="dxa"/>
          </w:tcPr>
          <w:p w:rsidR="00D6638C" w:rsidRPr="00C107C3" w:rsidRDefault="00D6638C" w:rsidP="00100456">
            <w:pPr>
              <w:spacing w:before="60" w:after="60" w:line="240" w:lineRule="auto"/>
              <w:rPr>
                <w:rFonts w:ascii="Arial" w:eastAsia="Times New Roman" w:hAnsi="Arial" w:cs="Arial"/>
                <w:sz w:val="20"/>
                <w:szCs w:val="20"/>
              </w:rPr>
            </w:pPr>
            <w:r w:rsidRPr="00C107C3">
              <w:rPr>
                <w:rFonts w:ascii="Arial" w:eastAsia="Times New Roman" w:hAnsi="Arial" w:cs="Arial"/>
                <w:sz w:val="20"/>
                <w:szCs w:val="20"/>
              </w:rPr>
              <w:t>Other</w:t>
            </w:r>
          </w:p>
        </w:tc>
        <w:tc>
          <w:tcPr>
            <w:tcW w:w="99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17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r>
      <w:tr w:rsidR="00100456" w:rsidRPr="00D6638C" w:rsidTr="00100456">
        <w:trPr>
          <w:trHeight w:val="215"/>
        </w:trPr>
        <w:tc>
          <w:tcPr>
            <w:tcW w:w="1638" w:type="dxa"/>
          </w:tcPr>
          <w:p w:rsidR="00D6638C" w:rsidRPr="00C107C3" w:rsidRDefault="00D6638C" w:rsidP="00D6638C">
            <w:pPr>
              <w:spacing w:after="0"/>
              <w:rPr>
                <w:rFonts w:ascii="Arial" w:eastAsia="Times New Roman" w:hAnsi="Arial" w:cs="Arial"/>
                <w:sz w:val="20"/>
                <w:szCs w:val="20"/>
              </w:rPr>
            </w:pPr>
            <w:r w:rsidRPr="00C107C3">
              <w:rPr>
                <w:rFonts w:ascii="Arial" w:eastAsia="Times New Roman" w:hAnsi="Arial" w:cs="Arial"/>
                <w:sz w:val="20"/>
                <w:szCs w:val="20"/>
              </w:rPr>
              <w:t>Totals</w:t>
            </w:r>
          </w:p>
        </w:tc>
        <w:tc>
          <w:tcPr>
            <w:tcW w:w="99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c>
          <w:tcPr>
            <w:tcW w:w="900" w:type="dxa"/>
          </w:tcPr>
          <w:p w:rsidR="00D6638C" w:rsidRPr="00C107C3" w:rsidRDefault="00D6638C" w:rsidP="00D6638C">
            <w:pPr>
              <w:spacing w:after="0"/>
              <w:rPr>
                <w:rFonts w:ascii="Arial" w:eastAsia="Times New Roman" w:hAnsi="Arial" w:cs="Arial"/>
                <w:sz w:val="20"/>
                <w:szCs w:val="20"/>
              </w:rPr>
            </w:pPr>
          </w:p>
        </w:tc>
        <w:tc>
          <w:tcPr>
            <w:tcW w:w="1170" w:type="dxa"/>
          </w:tcPr>
          <w:p w:rsidR="00D6638C" w:rsidRPr="00C107C3" w:rsidRDefault="00D6638C" w:rsidP="00D6638C">
            <w:pPr>
              <w:spacing w:after="0"/>
              <w:rPr>
                <w:rFonts w:ascii="Arial" w:eastAsia="Times New Roman" w:hAnsi="Arial" w:cs="Arial"/>
                <w:sz w:val="20"/>
                <w:szCs w:val="20"/>
              </w:rPr>
            </w:pPr>
          </w:p>
        </w:tc>
        <w:tc>
          <w:tcPr>
            <w:tcW w:w="1080" w:type="dxa"/>
          </w:tcPr>
          <w:p w:rsidR="00D6638C" w:rsidRPr="00C107C3" w:rsidRDefault="00D6638C" w:rsidP="00D6638C">
            <w:pPr>
              <w:spacing w:after="0"/>
              <w:rPr>
                <w:rFonts w:ascii="Arial" w:eastAsia="Times New Roman" w:hAnsi="Arial" w:cs="Arial"/>
                <w:sz w:val="20"/>
                <w:szCs w:val="20"/>
              </w:rPr>
            </w:pPr>
          </w:p>
        </w:tc>
      </w:tr>
    </w:tbl>
    <w:p w:rsidR="00D6638C" w:rsidRPr="00D6638C" w:rsidRDefault="00D6638C" w:rsidP="00F05366">
      <w:pPr>
        <w:pStyle w:val="Heading51"/>
      </w:pPr>
      <w:r w:rsidRPr="00D6638C">
        <w:t>Mainstreaming</w:t>
      </w:r>
    </w:p>
    <w:p w:rsidR="00D6638C" w:rsidRPr="00C107C3" w:rsidRDefault="00D6638C" w:rsidP="00C107C3">
      <w:pPr>
        <w:spacing w:after="120"/>
        <w:jc w:val="both"/>
        <w:rPr>
          <w:rFonts w:ascii="Arial" w:eastAsia="Times New Roman" w:hAnsi="Arial" w:cs="Arial"/>
        </w:rPr>
      </w:pPr>
      <w:r w:rsidRPr="00C107C3">
        <w:rPr>
          <w:rFonts w:ascii="Arial" w:eastAsia="Times New Roman" w:hAnsi="Arial" w:cs="Arial"/>
        </w:rPr>
        <w:t xml:space="preserve">UNDP supported GEF financed projects are key components in UNDP country programming, as well as regional and global </w:t>
      </w:r>
      <w:r w:rsidR="00661886" w:rsidRPr="00C107C3">
        <w:rPr>
          <w:rFonts w:ascii="Arial" w:eastAsia="Times New Roman" w:hAnsi="Arial" w:cs="Arial"/>
        </w:rPr>
        <w:t>programs</w:t>
      </w:r>
      <w:r w:rsidRPr="00C107C3">
        <w:rPr>
          <w:rFonts w:ascii="Arial" w:eastAsia="Times New Roman" w:hAnsi="Arial" w:cs="Arial"/>
        </w:rPr>
        <w:t xml:space="preserve">. The evaluation will assess the extent to which the project was successfully mainstreamed with other UNDP priorities, including poverty alleviation, improved governance, the prevention and recovery from natural disasters, and gender. </w:t>
      </w:r>
    </w:p>
    <w:p w:rsidR="00D6638C" w:rsidRPr="00D6638C" w:rsidRDefault="00D6638C" w:rsidP="00F05366">
      <w:pPr>
        <w:pStyle w:val="Heading51"/>
      </w:pPr>
      <w:r w:rsidRPr="00D6638C">
        <w:t>Impact</w:t>
      </w:r>
    </w:p>
    <w:p w:rsidR="00D6638C" w:rsidRPr="00C107C3" w:rsidRDefault="00D6638C" w:rsidP="00C107C3">
      <w:pPr>
        <w:spacing w:after="120"/>
        <w:jc w:val="both"/>
        <w:rPr>
          <w:rFonts w:ascii="Arial" w:eastAsia="Times New Roman" w:hAnsi="Arial" w:cs="Arial"/>
        </w:rPr>
      </w:pPr>
      <w:r w:rsidRPr="00C107C3">
        <w:rPr>
          <w:rFonts w:ascii="Arial" w:eastAsia="Times New Roman" w:hAnsi="Arial" w:cs="Arial"/>
        </w:rPr>
        <w:lastRenderedPageBreak/>
        <w:t xml:space="preserve">The </w:t>
      </w:r>
      <w:r w:rsidR="00923905">
        <w:rPr>
          <w:rFonts w:ascii="Arial" w:eastAsia="Times New Roman" w:hAnsi="Arial" w:cs="Arial"/>
        </w:rPr>
        <w:t>evaluators</w:t>
      </w:r>
      <w:r w:rsidRPr="00C107C3">
        <w:rPr>
          <w:rFonts w:ascii="Arial" w:eastAsia="Times New Roman" w:hAnsi="Arial" w:cs="Arial"/>
        </w:rPr>
        <w:t xml:space="preserve">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w:t>
      </w:r>
      <w:r w:rsidR="00022F8E" w:rsidRPr="00C107C3">
        <w:rPr>
          <w:rFonts w:ascii="Arial" w:eastAsia="Times New Roman" w:hAnsi="Arial" w:cs="Arial"/>
        </w:rPr>
        <w:t>and/</w:t>
      </w:r>
      <w:r w:rsidRPr="00C107C3">
        <w:rPr>
          <w:rFonts w:ascii="Arial" w:eastAsia="Times New Roman" w:hAnsi="Arial" w:cs="Arial"/>
        </w:rPr>
        <w:t>or c) demonstrated progress towards these impact achievements.</w:t>
      </w:r>
      <w:r w:rsidR="00022F8E" w:rsidRPr="00C107C3">
        <w:rPr>
          <w:rStyle w:val="FootnoteReference"/>
          <w:rFonts w:ascii="Arial" w:eastAsia="Times New Roman" w:hAnsi="Arial" w:cs="Arial"/>
        </w:rPr>
        <w:footnoteReference w:id="2"/>
      </w:r>
      <w:r w:rsidRPr="00C107C3">
        <w:rPr>
          <w:rFonts w:ascii="Arial" w:eastAsia="Times New Roman" w:hAnsi="Arial" w:cs="Arial"/>
        </w:rPr>
        <w:t xml:space="preserve"> </w:t>
      </w:r>
    </w:p>
    <w:p w:rsidR="00D6638C" w:rsidRPr="00D6638C" w:rsidRDefault="00D6638C" w:rsidP="00F05366">
      <w:pPr>
        <w:pStyle w:val="Heading51"/>
      </w:pPr>
      <w:r w:rsidRPr="00D6638C">
        <w:t>Conclusions, recommendations &amp; lessons</w:t>
      </w:r>
    </w:p>
    <w:p w:rsidR="00D6638C" w:rsidRPr="00C107C3" w:rsidRDefault="00D6638C" w:rsidP="00D6638C">
      <w:pPr>
        <w:spacing w:after="120"/>
        <w:rPr>
          <w:rFonts w:ascii="Arial" w:eastAsia="Times New Roman" w:hAnsi="Arial" w:cs="Arial"/>
        </w:rPr>
      </w:pPr>
      <w:r w:rsidRPr="00C107C3">
        <w:rPr>
          <w:rFonts w:ascii="Arial" w:eastAsia="Times New Roman" w:hAnsi="Arial" w:cs="Arial"/>
        </w:rPr>
        <w:t xml:space="preserve">The evaluation report must include a chapter providing a set of </w:t>
      </w:r>
      <w:r w:rsidRPr="00C107C3">
        <w:rPr>
          <w:rFonts w:ascii="Arial" w:eastAsia="Times New Roman" w:hAnsi="Arial" w:cs="Arial"/>
          <w:b/>
        </w:rPr>
        <w:t>conclusions</w:t>
      </w:r>
      <w:r w:rsidRPr="00C107C3">
        <w:rPr>
          <w:rFonts w:ascii="Arial" w:eastAsia="Times New Roman" w:hAnsi="Arial" w:cs="Arial"/>
        </w:rPr>
        <w:t xml:space="preserve">, </w:t>
      </w:r>
      <w:r w:rsidRPr="00C107C3">
        <w:rPr>
          <w:rFonts w:ascii="Arial" w:eastAsia="Times New Roman" w:hAnsi="Arial" w:cs="Arial"/>
          <w:b/>
        </w:rPr>
        <w:t>recommendations</w:t>
      </w:r>
      <w:r w:rsidRPr="00C107C3">
        <w:rPr>
          <w:rFonts w:ascii="Arial" w:eastAsia="Times New Roman" w:hAnsi="Arial" w:cs="Arial"/>
        </w:rPr>
        <w:t xml:space="preserve"> and </w:t>
      </w:r>
      <w:r w:rsidRPr="00C107C3">
        <w:rPr>
          <w:rFonts w:ascii="Arial" w:eastAsia="Times New Roman" w:hAnsi="Arial" w:cs="Arial"/>
          <w:b/>
        </w:rPr>
        <w:t>lessons</w:t>
      </w:r>
      <w:r w:rsidR="00923905">
        <w:rPr>
          <w:rFonts w:ascii="Arial" w:eastAsia="Times New Roman" w:hAnsi="Arial" w:cs="Arial"/>
          <w:b/>
        </w:rPr>
        <w:t xml:space="preserve"> learned</w:t>
      </w:r>
      <w:r w:rsidRPr="00C107C3">
        <w:rPr>
          <w:rFonts w:ascii="Arial" w:eastAsia="Times New Roman" w:hAnsi="Arial" w:cs="Arial"/>
        </w:rPr>
        <w:t xml:space="preserve">.  </w:t>
      </w:r>
      <w:r w:rsidR="00661886">
        <w:rPr>
          <w:rFonts w:ascii="Arial" w:eastAsia="Times New Roman" w:hAnsi="Arial" w:cs="Arial"/>
        </w:rPr>
        <w:t xml:space="preserve">Annex F gives the complete structure of the Evaluation Report that has to be written by the evaluation team. </w:t>
      </w:r>
      <w:r w:rsidR="00661886" w:rsidRPr="00661886">
        <w:rPr>
          <w:rFonts w:ascii="Arial" w:eastAsia="Times New Roman" w:hAnsi="Arial" w:cs="Arial"/>
        </w:rPr>
        <w:t>A</w:t>
      </w:r>
      <w:r w:rsidR="00661886">
        <w:rPr>
          <w:rFonts w:ascii="Arial" w:eastAsia="Times New Roman" w:hAnsi="Arial" w:cs="Arial"/>
        </w:rPr>
        <w:t xml:space="preserve">nnex G is the </w:t>
      </w:r>
      <w:r w:rsidR="00661886" w:rsidRPr="00661886">
        <w:rPr>
          <w:rFonts w:ascii="Arial" w:eastAsia="Times New Roman" w:hAnsi="Arial" w:cs="Arial"/>
        </w:rPr>
        <w:t>E</w:t>
      </w:r>
      <w:r w:rsidR="00661886">
        <w:rPr>
          <w:rFonts w:ascii="Arial" w:eastAsia="Times New Roman" w:hAnsi="Arial" w:cs="Arial"/>
        </w:rPr>
        <w:t>valuation Report clearance form and has to be attached to the Evaluation Report.</w:t>
      </w:r>
    </w:p>
    <w:p w:rsidR="00D6638C" w:rsidRPr="00D6638C" w:rsidRDefault="00D6638C" w:rsidP="00F05366">
      <w:pPr>
        <w:pStyle w:val="Heading51"/>
      </w:pPr>
      <w:r w:rsidRPr="00D6638C">
        <w:t>Implementation arrangements</w:t>
      </w:r>
    </w:p>
    <w:p w:rsidR="00C107C3" w:rsidRDefault="00C107C3" w:rsidP="00C107C3">
      <w:pPr>
        <w:autoSpaceDE w:val="0"/>
        <w:autoSpaceDN w:val="0"/>
        <w:adjustRightInd w:val="0"/>
        <w:spacing w:after="0" w:line="240" w:lineRule="auto"/>
        <w:jc w:val="both"/>
        <w:rPr>
          <w:rFonts w:ascii="Arial" w:hAnsi="Arial" w:cs="Arial"/>
          <w:lang w:bidi="ar-SA"/>
        </w:rPr>
      </w:pPr>
      <w:r w:rsidRPr="00C107C3">
        <w:rPr>
          <w:rFonts w:ascii="Arial" w:hAnsi="Arial" w:cs="Arial"/>
          <w:lang w:bidi="ar-SA"/>
        </w:rPr>
        <w:t xml:space="preserve">The principal responsibility for managing this evaluation resides with the UNDP CO in Vietnam. The UNDP CO will contract the evaluators (a team of 1 international and 1 national) and ensure the timely provision of per diems and travel arrangements within the country for the evaluation team. The Project </w:t>
      </w:r>
      <w:r w:rsidR="00923905">
        <w:rPr>
          <w:rFonts w:ascii="Arial" w:hAnsi="Arial" w:cs="Arial"/>
          <w:lang w:bidi="ar-SA"/>
        </w:rPr>
        <w:t>Management Unit</w:t>
      </w:r>
      <w:r w:rsidRPr="00C107C3">
        <w:rPr>
          <w:rFonts w:ascii="Arial" w:hAnsi="Arial" w:cs="Arial"/>
          <w:lang w:bidi="ar-SA"/>
        </w:rPr>
        <w:t xml:space="preserve"> (PMU) will be responsible for liaising with the </w:t>
      </w:r>
      <w:proofErr w:type="gramStart"/>
      <w:r w:rsidR="00923905">
        <w:rPr>
          <w:rFonts w:ascii="Arial" w:hAnsi="Arial" w:cs="Arial"/>
          <w:lang w:bidi="ar-SA"/>
        </w:rPr>
        <w:t>e</w:t>
      </w:r>
      <w:r w:rsidRPr="00C107C3">
        <w:rPr>
          <w:rFonts w:ascii="Arial" w:hAnsi="Arial" w:cs="Arial"/>
          <w:lang w:bidi="ar-SA"/>
        </w:rPr>
        <w:t>valuators</w:t>
      </w:r>
      <w:proofErr w:type="gramEnd"/>
      <w:r w:rsidRPr="00C107C3">
        <w:rPr>
          <w:rFonts w:ascii="Arial" w:hAnsi="Arial" w:cs="Arial"/>
          <w:lang w:bidi="ar-SA"/>
        </w:rPr>
        <w:t xml:space="preserve"> team to set up stakeholder interviews, field visit arrangement (if any), coordinate with the Government etc.</w:t>
      </w:r>
    </w:p>
    <w:p w:rsidR="00A97053" w:rsidRPr="00C107C3" w:rsidRDefault="00A97053" w:rsidP="00C107C3">
      <w:pPr>
        <w:autoSpaceDE w:val="0"/>
        <w:autoSpaceDN w:val="0"/>
        <w:adjustRightInd w:val="0"/>
        <w:spacing w:after="0" w:line="240" w:lineRule="auto"/>
        <w:jc w:val="both"/>
        <w:rPr>
          <w:rFonts w:ascii="Arial" w:eastAsia="Times New Roman" w:hAnsi="Arial" w:cs="Arial"/>
        </w:rPr>
      </w:pPr>
      <w:r w:rsidRPr="00C107C3">
        <w:rPr>
          <w:rFonts w:ascii="Arial" w:eastAsia="Times New Roman" w:hAnsi="Arial" w:cs="Arial"/>
        </w:rPr>
        <w:t xml:space="preserve"> </w:t>
      </w:r>
    </w:p>
    <w:p w:rsidR="00A97053" w:rsidRPr="00C107C3" w:rsidRDefault="00A97053" w:rsidP="00C107C3">
      <w:pPr>
        <w:jc w:val="both"/>
        <w:rPr>
          <w:rFonts w:ascii="Arial" w:hAnsi="Arial" w:cs="Arial"/>
        </w:rPr>
      </w:pPr>
      <w:r w:rsidRPr="00C107C3">
        <w:rPr>
          <w:rFonts w:ascii="Arial" w:hAnsi="Arial" w:cs="Arial"/>
        </w:rPr>
        <w:t>If any discrepancies have emerged between impressions and findings of t</w:t>
      </w:r>
      <w:r w:rsidR="00C107C3">
        <w:rPr>
          <w:rFonts w:ascii="Arial" w:hAnsi="Arial" w:cs="Arial"/>
        </w:rPr>
        <w:t>he evaluation team and the above-</w:t>
      </w:r>
      <w:r w:rsidRPr="00C107C3">
        <w:rPr>
          <w:rFonts w:ascii="Arial" w:hAnsi="Arial" w:cs="Arial"/>
        </w:rPr>
        <w:t xml:space="preserve">mentioned parties, these should be explained in an annex attached to the final report. </w:t>
      </w:r>
    </w:p>
    <w:p w:rsidR="00D6638C" w:rsidRPr="00D6638C" w:rsidRDefault="00D6638C" w:rsidP="00022F8E">
      <w:pPr>
        <w:pStyle w:val="Heading51"/>
      </w:pPr>
      <w:r w:rsidRPr="00D6638C">
        <w:t>Evaluation timeframe</w:t>
      </w:r>
    </w:p>
    <w:p w:rsidR="00D6638C" w:rsidRPr="00B52ED5" w:rsidRDefault="00D6638C" w:rsidP="00B52ED5">
      <w:pPr>
        <w:spacing w:after="120"/>
        <w:jc w:val="both"/>
        <w:rPr>
          <w:rFonts w:ascii="Arial" w:eastAsia="Times New Roman" w:hAnsi="Arial" w:cs="Arial"/>
        </w:rPr>
      </w:pPr>
      <w:r w:rsidRPr="00B52ED5">
        <w:rPr>
          <w:rFonts w:ascii="Arial" w:eastAsia="Times New Roman" w:hAnsi="Arial" w:cs="Arial"/>
        </w:rPr>
        <w:t xml:space="preserve">The </w:t>
      </w:r>
      <w:r w:rsidR="00B52ED5">
        <w:rPr>
          <w:rFonts w:ascii="Arial" w:eastAsia="Times New Roman" w:hAnsi="Arial" w:cs="Arial"/>
        </w:rPr>
        <w:t xml:space="preserve">number of working days estimated for the evaluation task is </w:t>
      </w:r>
      <w:r w:rsidR="00A776C0">
        <w:rPr>
          <w:rFonts w:ascii="Arial" w:eastAsia="Times New Roman" w:hAnsi="Arial" w:cs="Arial"/>
        </w:rPr>
        <w:t>27</w:t>
      </w:r>
      <w:r w:rsidR="00B52ED5">
        <w:rPr>
          <w:rFonts w:ascii="Arial" w:eastAsia="Times New Roman" w:hAnsi="Arial" w:cs="Arial"/>
        </w:rPr>
        <w:t xml:space="preserve"> days for each</w:t>
      </w:r>
      <w:r w:rsidR="00A776C0">
        <w:rPr>
          <w:rFonts w:ascii="Arial" w:eastAsia="Times New Roman" w:hAnsi="Arial" w:cs="Arial"/>
        </w:rPr>
        <w:t xml:space="preserve"> </w:t>
      </w:r>
      <w:r w:rsidR="00B52ED5">
        <w:rPr>
          <w:rFonts w:ascii="Arial" w:eastAsia="Times New Roman" w:hAnsi="Arial" w:cs="Arial"/>
        </w:rPr>
        <w:t xml:space="preserve">consultant </w:t>
      </w:r>
      <w:r w:rsidRPr="00B52ED5">
        <w:rPr>
          <w:rFonts w:ascii="Arial" w:eastAsia="Times New Roman" w:hAnsi="Arial" w:cs="Arial"/>
        </w:rPr>
        <w:t xml:space="preserve">according to the following </w:t>
      </w:r>
      <w:r w:rsidR="00B52ED5">
        <w:rPr>
          <w:rFonts w:ascii="Arial" w:eastAsia="Times New Roman" w:hAnsi="Arial" w:cs="Arial"/>
        </w:rPr>
        <w:t xml:space="preserve">tentative </w:t>
      </w:r>
      <w:proofErr w:type="spellStart"/>
      <w:r w:rsidR="00EA0F8C">
        <w:rPr>
          <w:rFonts w:ascii="Arial" w:eastAsia="Times New Roman" w:hAnsi="Arial" w:cs="Arial"/>
        </w:rPr>
        <w:t>allowcation</w:t>
      </w:r>
      <w:proofErr w:type="spellEnd"/>
      <w:r w:rsidRPr="00B52ED5">
        <w:rPr>
          <w:rFonts w:ascii="Arial" w:eastAsia="Times New Roman"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3798"/>
        <w:gridCol w:w="3240"/>
        <w:tblGridChange w:id="0">
          <w:tblGrid>
            <w:gridCol w:w="2340"/>
            <w:gridCol w:w="3798"/>
            <w:gridCol w:w="3240"/>
          </w:tblGrid>
        </w:tblGridChange>
      </w:tblGrid>
      <w:tr w:rsidR="00FE49C2" w:rsidRPr="00B52ED5" w:rsidTr="00FE49C2">
        <w:trPr>
          <w:trHeight w:val="440"/>
        </w:trPr>
        <w:tc>
          <w:tcPr>
            <w:tcW w:w="2340" w:type="dxa"/>
            <w:vMerge w:val="restart"/>
            <w:shd w:val="clear" w:color="auto" w:fill="7F7F7F"/>
          </w:tcPr>
          <w:p w:rsidR="00FE49C2" w:rsidRPr="00B52ED5" w:rsidRDefault="00FE49C2" w:rsidP="00D6638C">
            <w:pPr>
              <w:spacing w:after="0"/>
              <w:jc w:val="center"/>
              <w:rPr>
                <w:rFonts w:ascii="Arial" w:eastAsia="Times New Roman" w:hAnsi="Arial" w:cs="Arial"/>
                <w:b/>
                <w:color w:val="FFFFFF"/>
              </w:rPr>
            </w:pPr>
            <w:r w:rsidRPr="00B52ED5">
              <w:rPr>
                <w:rFonts w:ascii="Arial" w:eastAsia="Times New Roman" w:hAnsi="Arial" w:cs="Arial"/>
                <w:b/>
                <w:color w:val="FFFFFF"/>
              </w:rPr>
              <w:t>Activity</w:t>
            </w:r>
          </w:p>
        </w:tc>
        <w:tc>
          <w:tcPr>
            <w:tcW w:w="7038" w:type="dxa"/>
            <w:gridSpan w:val="2"/>
            <w:shd w:val="clear" w:color="auto" w:fill="7F7F7F"/>
          </w:tcPr>
          <w:p w:rsidR="00FE49C2" w:rsidRPr="00B52ED5" w:rsidRDefault="00FE49C2" w:rsidP="00D6638C">
            <w:pPr>
              <w:spacing w:after="0"/>
              <w:jc w:val="center"/>
              <w:rPr>
                <w:rFonts w:ascii="Arial" w:eastAsia="Times New Roman" w:hAnsi="Arial" w:cs="Arial"/>
                <w:color w:val="FFFFFF"/>
              </w:rPr>
            </w:pPr>
            <w:r w:rsidRPr="00B52ED5">
              <w:rPr>
                <w:rFonts w:ascii="Arial" w:eastAsia="Times New Roman" w:hAnsi="Arial" w:cs="Arial"/>
                <w:color w:val="FFFFFF"/>
              </w:rPr>
              <w:t>Timing</w:t>
            </w:r>
          </w:p>
        </w:tc>
      </w:tr>
      <w:tr w:rsidR="00FE49C2" w:rsidRPr="00B52ED5" w:rsidTr="00FE49C2">
        <w:tc>
          <w:tcPr>
            <w:tcW w:w="2340" w:type="dxa"/>
            <w:vMerge/>
          </w:tcPr>
          <w:p w:rsidR="00FE49C2" w:rsidRDefault="00FE49C2" w:rsidP="00686193">
            <w:pPr>
              <w:spacing w:after="0"/>
              <w:rPr>
                <w:rFonts w:ascii="Arial" w:eastAsia="Times New Roman" w:hAnsi="Arial" w:cs="Arial"/>
                <w:b/>
              </w:rPr>
            </w:pPr>
          </w:p>
        </w:tc>
        <w:tc>
          <w:tcPr>
            <w:tcW w:w="3798" w:type="dxa"/>
          </w:tcPr>
          <w:p w:rsidR="00FE49C2" w:rsidRDefault="00FE49C2" w:rsidP="00FE49C2">
            <w:pPr>
              <w:spacing w:after="0"/>
              <w:jc w:val="center"/>
              <w:rPr>
                <w:rFonts w:ascii="Arial" w:eastAsia="Times New Roman" w:hAnsi="Arial" w:cs="Arial"/>
              </w:rPr>
            </w:pPr>
            <w:r>
              <w:rPr>
                <w:rFonts w:ascii="Arial" w:eastAsia="Times New Roman" w:hAnsi="Arial" w:cs="Arial"/>
              </w:rPr>
              <w:t>Inter Const</w:t>
            </w:r>
          </w:p>
        </w:tc>
        <w:tc>
          <w:tcPr>
            <w:tcW w:w="3240" w:type="dxa"/>
          </w:tcPr>
          <w:p w:rsidR="00FE49C2" w:rsidRDefault="00FE49C2" w:rsidP="00FE49C2">
            <w:pPr>
              <w:spacing w:after="0"/>
              <w:jc w:val="center"/>
              <w:rPr>
                <w:rFonts w:ascii="Arial" w:eastAsia="Times New Roman" w:hAnsi="Arial" w:cs="Arial"/>
              </w:rPr>
            </w:pPr>
            <w:r>
              <w:rPr>
                <w:rFonts w:ascii="Arial" w:eastAsia="Times New Roman" w:hAnsi="Arial" w:cs="Arial"/>
              </w:rPr>
              <w:t>Na. Const</w:t>
            </w:r>
          </w:p>
        </w:tc>
      </w:tr>
      <w:tr w:rsidR="00FE49C2" w:rsidRPr="00B52ED5" w:rsidTr="00FE49C2">
        <w:tc>
          <w:tcPr>
            <w:tcW w:w="2340" w:type="dxa"/>
          </w:tcPr>
          <w:p w:rsidR="00FE49C2" w:rsidRPr="00B52ED5" w:rsidRDefault="00FE49C2" w:rsidP="00686193">
            <w:pPr>
              <w:spacing w:after="0"/>
              <w:rPr>
                <w:rFonts w:ascii="Arial" w:eastAsia="Times New Roman" w:hAnsi="Arial" w:cs="Arial"/>
                <w:b/>
              </w:rPr>
            </w:pPr>
            <w:r>
              <w:rPr>
                <w:rFonts w:ascii="Arial" w:eastAsia="Times New Roman" w:hAnsi="Arial" w:cs="Arial"/>
                <w:b/>
              </w:rPr>
              <w:t>Preparation (</w:t>
            </w:r>
            <w:r w:rsidRPr="00686193">
              <w:rPr>
                <w:rFonts w:ascii="Arial" w:eastAsia="Times New Roman" w:hAnsi="Arial" w:cs="Arial"/>
                <w:i/>
                <w:sz w:val="20"/>
                <w:szCs w:val="20"/>
              </w:rPr>
              <w:t>including desk review, interview question</w:t>
            </w:r>
            <w:r>
              <w:rPr>
                <w:rFonts w:ascii="Arial" w:eastAsia="Times New Roman" w:hAnsi="Arial" w:cs="Arial"/>
                <w:i/>
                <w:sz w:val="20"/>
                <w:szCs w:val="20"/>
              </w:rPr>
              <w:t>s</w:t>
            </w:r>
            <w:r w:rsidRPr="00686193">
              <w:rPr>
                <w:rFonts w:ascii="Arial" w:eastAsia="Times New Roman" w:hAnsi="Arial" w:cs="Arial"/>
                <w:i/>
                <w:sz w:val="20"/>
                <w:szCs w:val="20"/>
              </w:rPr>
              <w:t xml:space="preserve"> and questionnaire</w:t>
            </w:r>
            <w:r>
              <w:rPr>
                <w:rFonts w:ascii="Arial" w:eastAsia="Times New Roman" w:hAnsi="Arial" w:cs="Arial"/>
                <w:i/>
                <w:sz w:val="20"/>
                <w:szCs w:val="20"/>
              </w:rPr>
              <w:t>s</w:t>
            </w:r>
            <w:r w:rsidRPr="00686193">
              <w:rPr>
                <w:rFonts w:ascii="Arial" w:eastAsia="Times New Roman" w:hAnsi="Arial" w:cs="Arial"/>
                <w:i/>
                <w:sz w:val="20"/>
                <w:szCs w:val="20"/>
              </w:rPr>
              <w:t xml:space="preserve"> if any</w:t>
            </w:r>
            <w:r>
              <w:rPr>
                <w:rFonts w:ascii="Arial" w:eastAsia="Times New Roman" w:hAnsi="Arial" w:cs="Arial"/>
                <w:b/>
              </w:rPr>
              <w:t>)</w:t>
            </w:r>
          </w:p>
        </w:tc>
        <w:tc>
          <w:tcPr>
            <w:tcW w:w="3798" w:type="dxa"/>
          </w:tcPr>
          <w:p w:rsidR="00FE49C2" w:rsidRPr="00B52ED5" w:rsidRDefault="00FE49C2" w:rsidP="00A776C0">
            <w:pPr>
              <w:spacing w:after="0"/>
              <w:rPr>
                <w:rFonts w:ascii="Arial" w:eastAsia="Times New Roman" w:hAnsi="Arial" w:cs="Arial"/>
                <w:b/>
              </w:rPr>
            </w:pPr>
            <w:r>
              <w:rPr>
                <w:rFonts w:ascii="Arial" w:eastAsia="Times New Roman" w:hAnsi="Arial" w:cs="Arial"/>
              </w:rPr>
              <w:t>5 days</w:t>
            </w:r>
          </w:p>
        </w:tc>
        <w:tc>
          <w:tcPr>
            <w:tcW w:w="3240" w:type="dxa"/>
          </w:tcPr>
          <w:p w:rsidR="00FE49C2" w:rsidRDefault="00FE49C2" w:rsidP="00A776C0">
            <w:pPr>
              <w:spacing w:after="0"/>
              <w:rPr>
                <w:rFonts w:ascii="Arial" w:eastAsia="Times New Roman" w:hAnsi="Arial" w:cs="Arial"/>
              </w:rPr>
            </w:pPr>
            <w:r>
              <w:rPr>
                <w:rFonts w:ascii="Arial" w:eastAsia="Times New Roman" w:hAnsi="Arial" w:cs="Arial"/>
              </w:rPr>
              <w:t>5 days</w:t>
            </w:r>
          </w:p>
        </w:tc>
      </w:tr>
      <w:tr w:rsidR="00FE49C2" w:rsidRPr="00B52ED5" w:rsidTr="00FE49C2">
        <w:tc>
          <w:tcPr>
            <w:tcW w:w="2340" w:type="dxa"/>
          </w:tcPr>
          <w:p w:rsidR="00FE49C2" w:rsidRPr="00B52ED5" w:rsidRDefault="00FE49C2" w:rsidP="00D6638C">
            <w:pPr>
              <w:spacing w:after="0"/>
              <w:rPr>
                <w:rFonts w:ascii="Arial" w:eastAsia="Times New Roman" w:hAnsi="Arial" w:cs="Arial"/>
                <w:b/>
              </w:rPr>
            </w:pPr>
            <w:r w:rsidRPr="00B52ED5">
              <w:rPr>
                <w:rFonts w:ascii="Arial" w:eastAsia="Times New Roman" w:hAnsi="Arial" w:cs="Arial"/>
                <w:b/>
              </w:rPr>
              <w:t xml:space="preserve">Evaluation Mission </w:t>
            </w:r>
            <w:r>
              <w:rPr>
                <w:rFonts w:ascii="Arial" w:eastAsia="Times New Roman" w:hAnsi="Arial" w:cs="Arial"/>
                <w:b/>
              </w:rPr>
              <w:t xml:space="preserve">+ </w:t>
            </w:r>
            <w:r w:rsidRPr="00B52ED5">
              <w:rPr>
                <w:rFonts w:ascii="Arial" w:eastAsia="Times New Roman" w:hAnsi="Arial" w:cs="Arial"/>
                <w:b/>
              </w:rPr>
              <w:t>Debriefings</w:t>
            </w:r>
          </w:p>
        </w:tc>
        <w:tc>
          <w:tcPr>
            <w:tcW w:w="3798" w:type="dxa"/>
          </w:tcPr>
          <w:p w:rsidR="00FE49C2" w:rsidRPr="00B52ED5" w:rsidRDefault="00FE49C2" w:rsidP="00A776C0">
            <w:pPr>
              <w:spacing w:after="0"/>
              <w:rPr>
                <w:rFonts w:ascii="Arial" w:eastAsia="Times New Roman" w:hAnsi="Arial" w:cs="Arial"/>
              </w:rPr>
            </w:pPr>
            <w:proofErr w:type="spellStart"/>
            <w:r w:rsidRPr="00A776C0">
              <w:rPr>
                <w:rFonts w:ascii="Arial" w:eastAsia="Times New Roman" w:hAnsi="Arial" w:cs="Arial"/>
                <w:color w:val="000000" w:themeColor="text1"/>
              </w:rPr>
              <w:t>Appr</w:t>
            </w:r>
            <w:proofErr w:type="spellEnd"/>
            <w:r w:rsidRPr="00A776C0">
              <w:rPr>
                <w:rFonts w:ascii="Arial" w:eastAsia="Times New Roman" w:hAnsi="Arial" w:cs="Arial"/>
                <w:color w:val="000000" w:themeColor="text1"/>
              </w:rPr>
              <w:t>. 10</w:t>
            </w:r>
            <w:r w:rsidRPr="00B52ED5">
              <w:rPr>
                <w:rFonts w:ascii="Arial" w:eastAsia="Times New Roman" w:hAnsi="Arial" w:cs="Arial"/>
              </w:rPr>
              <w:t xml:space="preserve"> days </w:t>
            </w:r>
            <w:r>
              <w:rPr>
                <w:rFonts w:ascii="Arial" w:eastAsia="Times New Roman" w:hAnsi="Arial" w:cs="Arial"/>
              </w:rPr>
              <w:t>in Vietnam (depend on requirement of field visit)</w:t>
            </w:r>
          </w:p>
        </w:tc>
        <w:tc>
          <w:tcPr>
            <w:tcW w:w="3240" w:type="dxa"/>
          </w:tcPr>
          <w:p w:rsidR="00FE49C2" w:rsidRPr="00A776C0" w:rsidRDefault="00FE49C2" w:rsidP="00A776C0">
            <w:pPr>
              <w:spacing w:after="0"/>
              <w:rPr>
                <w:rFonts w:ascii="Arial" w:eastAsia="Times New Roman" w:hAnsi="Arial" w:cs="Arial"/>
                <w:color w:val="000000" w:themeColor="text1"/>
              </w:rPr>
            </w:pPr>
            <w:proofErr w:type="spellStart"/>
            <w:r w:rsidRPr="00A776C0">
              <w:rPr>
                <w:rFonts w:ascii="Arial" w:eastAsia="Times New Roman" w:hAnsi="Arial" w:cs="Arial"/>
                <w:color w:val="000000" w:themeColor="text1"/>
              </w:rPr>
              <w:t>Appr</w:t>
            </w:r>
            <w:proofErr w:type="spellEnd"/>
            <w:r w:rsidRPr="00A776C0">
              <w:rPr>
                <w:rFonts w:ascii="Arial" w:eastAsia="Times New Roman" w:hAnsi="Arial" w:cs="Arial"/>
                <w:color w:val="000000" w:themeColor="text1"/>
              </w:rPr>
              <w:t>. 10</w:t>
            </w:r>
            <w:r w:rsidRPr="00B52ED5">
              <w:rPr>
                <w:rFonts w:ascii="Arial" w:eastAsia="Times New Roman" w:hAnsi="Arial" w:cs="Arial"/>
              </w:rPr>
              <w:t xml:space="preserve"> days </w:t>
            </w:r>
            <w:r>
              <w:rPr>
                <w:rFonts w:ascii="Arial" w:eastAsia="Times New Roman" w:hAnsi="Arial" w:cs="Arial"/>
              </w:rPr>
              <w:t>in Vietnam (depend on requirement of field visit)</w:t>
            </w:r>
          </w:p>
        </w:tc>
      </w:tr>
      <w:tr w:rsidR="00FE49C2" w:rsidRPr="00B52ED5" w:rsidTr="00FE49C2">
        <w:tc>
          <w:tcPr>
            <w:tcW w:w="2340" w:type="dxa"/>
          </w:tcPr>
          <w:p w:rsidR="00FE49C2" w:rsidRPr="00B52ED5" w:rsidRDefault="00FE49C2" w:rsidP="00D6638C">
            <w:pPr>
              <w:spacing w:after="0"/>
              <w:rPr>
                <w:rFonts w:ascii="Arial" w:eastAsia="Times New Roman" w:hAnsi="Arial" w:cs="Arial"/>
                <w:b/>
              </w:rPr>
            </w:pPr>
            <w:r w:rsidRPr="00B52ED5">
              <w:rPr>
                <w:rFonts w:ascii="Arial" w:eastAsia="Times New Roman" w:hAnsi="Arial" w:cs="Arial"/>
                <w:b/>
              </w:rPr>
              <w:t>Draft Evaluation Report</w:t>
            </w:r>
          </w:p>
        </w:tc>
        <w:tc>
          <w:tcPr>
            <w:tcW w:w="3798" w:type="dxa"/>
          </w:tcPr>
          <w:p w:rsidR="00FE49C2" w:rsidRPr="00B52ED5" w:rsidRDefault="00FE49C2" w:rsidP="00D6638C">
            <w:pPr>
              <w:spacing w:after="0"/>
              <w:rPr>
                <w:rFonts w:ascii="Arial" w:eastAsia="Times New Roman" w:hAnsi="Arial" w:cs="Arial"/>
              </w:rPr>
            </w:pPr>
            <w:r>
              <w:rPr>
                <w:rFonts w:ascii="Arial" w:eastAsia="Times New Roman" w:hAnsi="Arial" w:cs="Arial"/>
              </w:rPr>
              <w:t>5 days</w:t>
            </w:r>
          </w:p>
        </w:tc>
        <w:tc>
          <w:tcPr>
            <w:tcW w:w="3240" w:type="dxa"/>
          </w:tcPr>
          <w:p w:rsidR="00FE49C2" w:rsidRDefault="00FE49C2" w:rsidP="00D6638C">
            <w:pPr>
              <w:spacing w:after="0"/>
              <w:rPr>
                <w:rFonts w:ascii="Arial" w:eastAsia="Times New Roman" w:hAnsi="Arial" w:cs="Arial"/>
              </w:rPr>
            </w:pPr>
            <w:r>
              <w:rPr>
                <w:rFonts w:ascii="Arial" w:eastAsia="Times New Roman" w:hAnsi="Arial" w:cs="Arial"/>
              </w:rPr>
              <w:t xml:space="preserve">2 days </w:t>
            </w:r>
          </w:p>
        </w:tc>
      </w:tr>
      <w:tr w:rsidR="00FE49C2" w:rsidRPr="00B52ED5" w:rsidTr="00FE49C2">
        <w:tc>
          <w:tcPr>
            <w:tcW w:w="2340" w:type="dxa"/>
          </w:tcPr>
          <w:p w:rsidR="00FE49C2" w:rsidRPr="00B52ED5" w:rsidRDefault="00FE49C2" w:rsidP="00FE49C2">
            <w:pPr>
              <w:spacing w:after="0"/>
              <w:rPr>
                <w:rFonts w:ascii="Arial" w:eastAsia="Times New Roman" w:hAnsi="Arial" w:cs="Arial"/>
                <w:b/>
              </w:rPr>
            </w:pPr>
            <w:r w:rsidRPr="00B52ED5">
              <w:rPr>
                <w:rFonts w:ascii="Arial" w:eastAsia="Times New Roman" w:hAnsi="Arial" w:cs="Arial"/>
                <w:b/>
              </w:rPr>
              <w:t>Final Report</w:t>
            </w:r>
            <w:r w:rsidRPr="00A776C0">
              <w:rPr>
                <w:rFonts w:ascii="Arial" w:eastAsia="Times New Roman" w:hAnsi="Arial" w:cs="Arial"/>
              </w:rPr>
              <w:t xml:space="preserve"> </w:t>
            </w:r>
            <w:r>
              <w:rPr>
                <w:rFonts w:ascii="Arial" w:eastAsia="Times New Roman" w:hAnsi="Arial" w:cs="Arial"/>
              </w:rPr>
              <w:t>(</w:t>
            </w:r>
            <w:r w:rsidRPr="00FE49C2">
              <w:rPr>
                <w:rFonts w:ascii="Arial" w:eastAsia="Times New Roman" w:hAnsi="Arial" w:cs="Arial"/>
                <w:i/>
                <w:sz w:val="20"/>
                <w:szCs w:val="20"/>
              </w:rPr>
              <w:t>including</w:t>
            </w:r>
            <w:r w:rsidRPr="00FE49C2">
              <w:rPr>
                <w:rFonts w:ascii="Arial" w:eastAsia="Times New Roman" w:hAnsi="Arial" w:cs="Arial"/>
                <w:i/>
                <w:sz w:val="20"/>
                <w:szCs w:val="20"/>
              </w:rPr>
              <w:t xml:space="preserve"> consultation with relevant national and international </w:t>
            </w:r>
            <w:r w:rsidRPr="00FE49C2">
              <w:rPr>
                <w:rFonts w:ascii="Arial" w:eastAsia="Times New Roman" w:hAnsi="Arial" w:cs="Arial"/>
                <w:i/>
                <w:sz w:val="20"/>
                <w:szCs w:val="20"/>
              </w:rPr>
              <w:lastRenderedPageBreak/>
              <w:t>stakeholders</w:t>
            </w:r>
            <w:r w:rsidRPr="00FE49C2">
              <w:rPr>
                <w:rFonts w:ascii="Arial" w:eastAsia="Times New Roman" w:hAnsi="Arial" w:cs="Arial"/>
                <w:sz w:val="20"/>
                <w:szCs w:val="20"/>
              </w:rPr>
              <w:t xml:space="preserve"> </w:t>
            </w:r>
            <w:r>
              <w:rPr>
                <w:rFonts w:ascii="Arial" w:eastAsia="Times New Roman" w:hAnsi="Arial" w:cs="Arial"/>
                <w:sz w:val="20"/>
                <w:szCs w:val="20"/>
              </w:rPr>
              <w:t>)</w:t>
            </w:r>
          </w:p>
        </w:tc>
        <w:tc>
          <w:tcPr>
            <w:tcW w:w="3798" w:type="dxa"/>
          </w:tcPr>
          <w:p w:rsidR="00FE49C2" w:rsidRPr="00B52ED5" w:rsidRDefault="00FE49C2" w:rsidP="00FE49C2">
            <w:pPr>
              <w:spacing w:after="0"/>
              <w:rPr>
                <w:rFonts w:ascii="Arial" w:eastAsia="Times New Roman" w:hAnsi="Arial" w:cs="Arial"/>
              </w:rPr>
            </w:pPr>
            <w:r>
              <w:rPr>
                <w:rFonts w:ascii="Arial" w:eastAsia="Times New Roman" w:hAnsi="Arial" w:cs="Arial"/>
              </w:rPr>
              <w:lastRenderedPageBreak/>
              <w:t>7</w:t>
            </w:r>
            <w:r>
              <w:rPr>
                <w:rFonts w:ascii="Arial" w:eastAsia="Times New Roman" w:hAnsi="Arial" w:cs="Arial"/>
              </w:rPr>
              <w:t xml:space="preserve"> </w:t>
            </w:r>
            <w:r>
              <w:rPr>
                <w:rFonts w:ascii="Arial" w:eastAsia="Times New Roman" w:hAnsi="Arial" w:cs="Arial"/>
              </w:rPr>
              <w:t xml:space="preserve">days </w:t>
            </w:r>
          </w:p>
        </w:tc>
        <w:tc>
          <w:tcPr>
            <w:tcW w:w="3240" w:type="dxa"/>
          </w:tcPr>
          <w:p w:rsidR="00FE49C2" w:rsidRDefault="00EA0F8C" w:rsidP="00EA0F8C">
            <w:pPr>
              <w:spacing w:after="0"/>
              <w:rPr>
                <w:rFonts w:ascii="Arial" w:eastAsia="Times New Roman" w:hAnsi="Arial" w:cs="Arial"/>
              </w:rPr>
            </w:pPr>
            <w:r>
              <w:rPr>
                <w:rFonts w:ascii="Arial" w:eastAsia="Times New Roman" w:hAnsi="Arial" w:cs="Arial"/>
              </w:rPr>
              <w:t>5</w:t>
            </w:r>
            <w:r w:rsidR="00FE49C2">
              <w:rPr>
                <w:rFonts w:ascii="Arial" w:eastAsia="Times New Roman" w:hAnsi="Arial" w:cs="Arial"/>
              </w:rPr>
              <w:t xml:space="preserve"> days + </w:t>
            </w:r>
            <w:r>
              <w:rPr>
                <w:rFonts w:ascii="Arial" w:eastAsia="Times New Roman" w:hAnsi="Arial" w:cs="Arial"/>
              </w:rPr>
              <w:t>5</w:t>
            </w:r>
            <w:r w:rsidR="00FE49C2">
              <w:rPr>
                <w:rFonts w:ascii="Arial" w:eastAsia="Times New Roman" w:hAnsi="Arial" w:cs="Arial"/>
              </w:rPr>
              <w:t xml:space="preserve"> days translating the final version to Vietnamese</w:t>
            </w:r>
          </w:p>
        </w:tc>
      </w:tr>
    </w:tbl>
    <w:p w:rsidR="00686193" w:rsidRDefault="00686193" w:rsidP="00202271">
      <w:pPr>
        <w:jc w:val="both"/>
        <w:rPr>
          <w:rFonts w:ascii="Arial" w:hAnsi="Arial" w:cs="Arial"/>
        </w:rPr>
      </w:pPr>
    </w:p>
    <w:p w:rsidR="00686193" w:rsidRDefault="00686193" w:rsidP="00202271">
      <w:pPr>
        <w:jc w:val="both"/>
        <w:rPr>
          <w:rFonts w:ascii="Arial" w:hAnsi="Arial" w:cs="Arial"/>
        </w:rPr>
      </w:pPr>
      <w:r>
        <w:rPr>
          <w:rFonts w:ascii="Arial" w:hAnsi="Arial" w:cs="Arial"/>
        </w:rPr>
        <w:t>The exact nu</w:t>
      </w:r>
      <w:r w:rsidR="00BD7820">
        <w:rPr>
          <w:rFonts w:ascii="Arial" w:hAnsi="Arial" w:cs="Arial"/>
        </w:rPr>
        <w:t xml:space="preserve">mber of working days should be proposed in the proposed tentative </w:t>
      </w:r>
      <w:r w:rsidR="00F44102">
        <w:rPr>
          <w:rFonts w:ascii="Arial" w:hAnsi="Arial" w:cs="Arial"/>
        </w:rPr>
        <w:t>work plan</w:t>
      </w:r>
      <w:r w:rsidR="00BD7820">
        <w:rPr>
          <w:rFonts w:ascii="Arial" w:hAnsi="Arial" w:cs="Arial"/>
        </w:rPr>
        <w:t xml:space="preserve"> attached to the application/letter of interest. </w:t>
      </w:r>
    </w:p>
    <w:p w:rsidR="00202271" w:rsidRDefault="001F4D73" w:rsidP="00202271">
      <w:pPr>
        <w:jc w:val="both"/>
        <w:rPr>
          <w:rFonts w:ascii="Arial" w:hAnsi="Arial" w:cs="Arial"/>
        </w:rPr>
      </w:pPr>
      <w:r>
        <w:rPr>
          <w:rFonts w:ascii="Arial" w:hAnsi="Arial" w:cs="Arial"/>
        </w:rPr>
        <w:t xml:space="preserve">The assignment is expected to be taken during </w:t>
      </w:r>
      <w:r w:rsidR="00CE714F">
        <w:rPr>
          <w:rFonts w:ascii="Arial" w:hAnsi="Arial" w:cs="Arial"/>
          <w:b/>
        </w:rPr>
        <w:t>Aug</w:t>
      </w:r>
      <w:r w:rsidR="00EA0F8C">
        <w:rPr>
          <w:rFonts w:ascii="Arial" w:hAnsi="Arial" w:cs="Arial"/>
          <w:b/>
        </w:rPr>
        <w:t xml:space="preserve">-Sept </w:t>
      </w:r>
      <w:r w:rsidR="00DE33AA" w:rsidRPr="00DE33AA">
        <w:rPr>
          <w:rFonts w:ascii="Arial" w:hAnsi="Arial" w:cs="Arial"/>
          <w:b/>
        </w:rPr>
        <w:t>201</w:t>
      </w:r>
      <w:r w:rsidR="00CE714F">
        <w:rPr>
          <w:rFonts w:ascii="Arial" w:hAnsi="Arial" w:cs="Arial"/>
          <w:b/>
        </w:rPr>
        <w:t>5</w:t>
      </w:r>
      <w:r w:rsidR="00DE33AA">
        <w:rPr>
          <w:rFonts w:ascii="Arial" w:hAnsi="Arial" w:cs="Arial"/>
        </w:rPr>
        <w:t>. S</w:t>
      </w:r>
      <w:r w:rsidR="00202271" w:rsidRPr="00B52ED5">
        <w:rPr>
          <w:rFonts w:ascii="Arial" w:hAnsi="Arial" w:cs="Arial"/>
        </w:rPr>
        <w:t>ubmission of first draft report</w:t>
      </w:r>
      <w:r w:rsidR="00D46A32" w:rsidRPr="00B52ED5">
        <w:rPr>
          <w:rFonts w:ascii="Arial" w:hAnsi="Arial" w:cs="Arial"/>
        </w:rPr>
        <w:t xml:space="preserve"> is</w:t>
      </w:r>
      <w:r w:rsidR="00202271" w:rsidRPr="00B52ED5">
        <w:rPr>
          <w:rFonts w:ascii="Arial" w:hAnsi="Arial" w:cs="Arial"/>
        </w:rPr>
        <w:t xml:space="preserve"> </w:t>
      </w:r>
      <w:r w:rsidR="00DE33AA">
        <w:rPr>
          <w:rFonts w:ascii="Arial" w:hAnsi="Arial" w:cs="Arial"/>
        </w:rPr>
        <w:t xml:space="preserve">expected in </w:t>
      </w:r>
      <w:r w:rsidR="00DE33AA">
        <w:rPr>
          <w:rFonts w:ascii="Arial" w:hAnsi="Arial" w:cs="Arial"/>
          <w:b/>
        </w:rPr>
        <w:t xml:space="preserve">Oct </w:t>
      </w:r>
      <w:r w:rsidR="00C71B46">
        <w:rPr>
          <w:rFonts w:ascii="Arial" w:hAnsi="Arial" w:cs="Arial"/>
          <w:b/>
        </w:rPr>
        <w:t>30</w:t>
      </w:r>
      <w:r w:rsidR="00DE33AA">
        <w:rPr>
          <w:rFonts w:ascii="Arial" w:hAnsi="Arial" w:cs="Arial"/>
          <w:b/>
        </w:rPr>
        <w:t>,</w:t>
      </w:r>
      <w:r w:rsidR="00202271" w:rsidRPr="00B52ED5">
        <w:rPr>
          <w:rFonts w:ascii="Arial" w:hAnsi="Arial" w:cs="Arial"/>
          <w:b/>
        </w:rPr>
        <w:t xml:space="preserve"> 201</w:t>
      </w:r>
      <w:r w:rsidR="00CE714F">
        <w:rPr>
          <w:rFonts w:ascii="Arial" w:hAnsi="Arial" w:cs="Arial"/>
          <w:b/>
        </w:rPr>
        <w:t>5</w:t>
      </w:r>
      <w:r w:rsidR="00202271" w:rsidRPr="00B52ED5">
        <w:rPr>
          <w:rFonts w:ascii="Arial" w:hAnsi="Arial" w:cs="Arial"/>
        </w:rPr>
        <w:t xml:space="preserve"> at the latest. </w:t>
      </w:r>
    </w:p>
    <w:p w:rsidR="00EA0F8C" w:rsidRPr="00B52ED5" w:rsidRDefault="00EA0F8C" w:rsidP="00202271">
      <w:pPr>
        <w:jc w:val="both"/>
        <w:rPr>
          <w:rFonts w:ascii="Arial" w:hAnsi="Arial" w:cs="Arial"/>
        </w:rPr>
      </w:pPr>
      <w:r>
        <w:rPr>
          <w:rFonts w:ascii="Arial" w:hAnsi="Arial" w:cs="Arial"/>
        </w:rPr>
        <w:t>S</w:t>
      </w:r>
      <w:r w:rsidRPr="00B52ED5">
        <w:rPr>
          <w:rFonts w:ascii="Arial" w:hAnsi="Arial" w:cs="Arial"/>
        </w:rPr>
        <w:t xml:space="preserve">ubmission of </w:t>
      </w:r>
      <w:r>
        <w:rPr>
          <w:rFonts w:ascii="Arial" w:hAnsi="Arial" w:cs="Arial"/>
        </w:rPr>
        <w:t>final</w:t>
      </w:r>
      <w:r w:rsidRPr="00B52ED5">
        <w:rPr>
          <w:rFonts w:ascii="Arial" w:hAnsi="Arial" w:cs="Arial"/>
        </w:rPr>
        <w:t xml:space="preserve"> report is </w:t>
      </w:r>
      <w:r>
        <w:rPr>
          <w:rFonts w:ascii="Arial" w:hAnsi="Arial" w:cs="Arial"/>
        </w:rPr>
        <w:t xml:space="preserve">expected in </w:t>
      </w:r>
      <w:r>
        <w:rPr>
          <w:rFonts w:ascii="Arial" w:hAnsi="Arial" w:cs="Arial"/>
          <w:b/>
        </w:rPr>
        <w:t>Nov</w:t>
      </w:r>
      <w:r>
        <w:rPr>
          <w:rFonts w:ascii="Arial" w:hAnsi="Arial" w:cs="Arial"/>
          <w:b/>
        </w:rPr>
        <w:t xml:space="preserve"> 30,</w:t>
      </w:r>
      <w:r w:rsidRPr="00B52ED5">
        <w:rPr>
          <w:rFonts w:ascii="Arial" w:hAnsi="Arial" w:cs="Arial"/>
          <w:b/>
        </w:rPr>
        <w:t xml:space="preserve"> 201</w:t>
      </w:r>
      <w:r>
        <w:rPr>
          <w:rFonts w:ascii="Arial" w:hAnsi="Arial" w:cs="Arial"/>
          <w:b/>
        </w:rPr>
        <w:t>5</w:t>
      </w:r>
      <w:r w:rsidRPr="00B52ED5">
        <w:rPr>
          <w:rFonts w:ascii="Arial" w:hAnsi="Arial" w:cs="Arial"/>
        </w:rPr>
        <w:t xml:space="preserve"> at the latest</w:t>
      </w:r>
    </w:p>
    <w:p w:rsidR="00D6638C" w:rsidRPr="00F05366" w:rsidRDefault="00D6638C" w:rsidP="00F05366">
      <w:pPr>
        <w:pStyle w:val="Heading31"/>
      </w:pPr>
      <w:r w:rsidRPr="00F05366">
        <w:t>Evaluation deliverables</w:t>
      </w:r>
      <w:r w:rsidR="00FE5827">
        <w:t xml:space="preserve"> </w:t>
      </w:r>
    </w:p>
    <w:p w:rsidR="00D6638C" w:rsidRPr="005602E2" w:rsidRDefault="00D6638C" w:rsidP="00D6638C">
      <w:pPr>
        <w:spacing w:before="200"/>
        <w:rPr>
          <w:rFonts w:ascii="Arial" w:eastAsia="Times New Roman" w:hAnsi="Arial" w:cs="Arial"/>
        </w:rPr>
      </w:pPr>
      <w:r w:rsidRPr="005602E2">
        <w:rPr>
          <w:rFonts w:ascii="Arial" w:eastAsia="Times New Roman" w:hAnsi="Arial" w:cs="Arial"/>
        </w:rPr>
        <w:t xml:space="preserve">The evaluation team is </w:t>
      </w:r>
      <w:r w:rsidR="003E386D">
        <w:rPr>
          <w:rFonts w:ascii="Arial" w:eastAsia="Times New Roman" w:hAnsi="Arial" w:cs="Arial"/>
        </w:rPr>
        <w:t>required</w:t>
      </w:r>
      <w:r w:rsidR="003E386D" w:rsidRPr="005602E2">
        <w:rPr>
          <w:rFonts w:ascii="Arial" w:eastAsia="Times New Roman" w:hAnsi="Arial" w:cs="Arial"/>
        </w:rPr>
        <w:t xml:space="preserve"> </w:t>
      </w:r>
      <w:r w:rsidRPr="005602E2">
        <w:rPr>
          <w:rFonts w:ascii="Arial" w:eastAsia="Times New Roman" w:hAnsi="Arial" w:cs="Arial"/>
        </w:rPr>
        <w:t xml:space="preserve">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2430"/>
        <w:gridCol w:w="2520"/>
        <w:gridCol w:w="3060"/>
      </w:tblGrid>
      <w:tr w:rsidR="00D6638C" w:rsidRPr="00D6638C" w:rsidTr="009B7737">
        <w:trPr>
          <w:tblHeader/>
        </w:trPr>
        <w:tc>
          <w:tcPr>
            <w:tcW w:w="1548" w:type="dxa"/>
            <w:shd w:val="clear" w:color="auto" w:fill="7F7F7F"/>
          </w:tcPr>
          <w:p w:rsidR="00D6638C" w:rsidRPr="00D6638C" w:rsidRDefault="00D6638C" w:rsidP="00D6638C">
            <w:pPr>
              <w:spacing w:before="200"/>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Deliverable</w:t>
            </w:r>
          </w:p>
        </w:tc>
        <w:tc>
          <w:tcPr>
            <w:tcW w:w="2430" w:type="dxa"/>
            <w:shd w:val="clear" w:color="auto" w:fill="7F7F7F"/>
          </w:tcPr>
          <w:p w:rsidR="00D6638C" w:rsidRPr="00D6638C" w:rsidRDefault="00D6638C" w:rsidP="00D6638C">
            <w:pPr>
              <w:spacing w:before="200"/>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 xml:space="preserve">Content </w:t>
            </w:r>
          </w:p>
        </w:tc>
        <w:tc>
          <w:tcPr>
            <w:tcW w:w="2520" w:type="dxa"/>
            <w:shd w:val="clear" w:color="auto" w:fill="7F7F7F"/>
          </w:tcPr>
          <w:p w:rsidR="00D6638C" w:rsidRPr="00D6638C" w:rsidRDefault="00B66FD3" w:rsidP="00D6638C">
            <w:pPr>
              <w:spacing w:before="200"/>
              <w:jc w:val="center"/>
              <w:rPr>
                <w:rFonts w:ascii="Calibri" w:eastAsia="Times New Roman" w:hAnsi="Calibri" w:cs="Times New Roman"/>
                <w:color w:val="FFFFFF"/>
                <w:sz w:val="20"/>
                <w:szCs w:val="20"/>
              </w:rPr>
            </w:pPr>
            <w:r>
              <w:rPr>
                <w:rFonts w:ascii="Calibri" w:eastAsia="Times New Roman" w:hAnsi="Calibri" w:cs="Times New Roman"/>
                <w:color w:val="FFFFFF"/>
                <w:sz w:val="20"/>
                <w:szCs w:val="20"/>
              </w:rPr>
              <w:t xml:space="preserve">Indicative </w:t>
            </w:r>
            <w:r w:rsidR="00D6638C" w:rsidRPr="00D6638C">
              <w:rPr>
                <w:rFonts w:ascii="Calibri" w:eastAsia="Times New Roman" w:hAnsi="Calibri" w:cs="Times New Roman"/>
                <w:color w:val="FFFFFF"/>
                <w:sz w:val="20"/>
                <w:szCs w:val="20"/>
              </w:rPr>
              <w:t>Timing</w:t>
            </w:r>
          </w:p>
        </w:tc>
        <w:tc>
          <w:tcPr>
            <w:tcW w:w="3060" w:type="dxa"/>
            <w:shd w:val="clear" w:color="auto" w:fill="7F7F7F"/>
          </w:tcPr>
          <w:p w:rsidR="00D6638C" w:rsidRPr="00D6638C" w:rsidRDefault="00D6638C" w:rsidP="00D6638C">
            <w:pPr>
              <w:spacing w:before="200"/>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Responsibilities</w:t>
            </w:r>
          </w:p>
        </w:tc>
      </w:tr>
      <w:tr w:rsidR="00D6638C" w:rsidRPr="00D6638C" w:rsidTr="00F05A41">
        <w:trPr>
          <w:trHeight w:val="863"/>
        </w:trPr>
        <w:tc>
          <w:tcPr>
            <w:tcW w:w="1548" w:type="dxa"/>
          </w:tcPr>
          <w:p w:rsidR="00D6638C" w:rsidRPr="00F05A41" w:rsidRDefault="00F44102" w:rsidP="00B66FD3">
            <w:pPr>
              <w:spacing w:after="0" w:line="240" w:lineRule="auto"/>
              <w:rPr>
                <w:rFonts w:ascii="Arial" w:eastAsia="Times New Roman" w:hAnsi="Arial" w:cs="Arial"/>
                <w:b/>
                <w:sz w:val="20"/>
                <w:szCs w:val="20"/>
              </w:rPr>
            </w:pPr>
            <w:r w:rsidRPr="00F05A41">
              <w:rPr>
                <w:rFonts w:ascii="Arial" w:eastAsia="Times New Roman" w:hAnsi="Arial" w:cs="Arial"/>
                <w:b/>
                <w:sz w:val="20"/>
                <w:szCs w:val="20"/>
              </w:rPr>
              <w:t>Work plan (</w:t>
            </w:r>
            <w:r w:rsidRPr="00F05A41">
              <w:rPr>
                <w:rFonts w:ascii="Arial" w:eastAsia="Times New Roman" w:hAnsi="Arial" w:cs="Arial"/>
                <w:sz w:val="20"/>
                <w:szCs w:val="20"/>
              </w:rPr>
              <w:t xml:space="preserve">or </w:t>
            </w:r>
            <w:r w:rsidR="00D6638C" w:rsidRPr="00F05A41">
              <w:rPr>
                <w:rFonts w:ascii="Arial" w:eastAsia="Times New Roman" w:hAnsi="Arial" w:cs="Arial"/>
                <w:sz w:val="20"/>
                <w:szCs w:val="20"/>
              </w:rPr>
              <w:t>Inception Report</w:t>
            </w:r>
            <w:r w:rsidRPr="00F05A41">
              <w:rPr>
                <w:rFonts w:ascii="Arial" w:eastAsia="Times New Roman" w:hAnsi="Arial" w:cs="Arial"/>
                <w:sz w:val="20"/>
                <w:szCs w:val="20"/>
              </w:rPr>
              <w:t>)</w:t>
            </w:r>
          </w:p>
        </w:tc>
        <w:tc>
          <w:tcPr>
            <w:tcW w:w="2430" w:type="dxa"/>
          </w:tcPr>
          <w:p w:rsidR="00D6638C" w:rsidRPr="00F05A41" w:rsidRDefault="00D6638C"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Evaluator</w:t>
            </w:r>
            <w:r w:rsidR="006134DE" w:rsidRPr="00F05A41">
              <w:rPr>
                <w:rFonts w:ascii="Arial" w:eastAsia="Times New Roman" w:hAnsi="Arial" w:cs="Arial"/>
                <w:sz w:val="20"/>
                <w:szCs w:val="20"/>
              </w:rPr>
              <w:t>s provide</w:t>
            </w:r>
            <w:r w:rsidRPr="00F05A41">
              <w:rPr>
                <w:rFonts w:ascii="Arial" w:eastAsia="Times New Roman" w:hAnsi="Arial" w:cs="Arial"/>
                <w:sz w:val="20"/>
                <w:szCs w:val="20"/>
              </w:rPr>
              <w:t xml:space="preserve"> clarifications on timing and method </w:t>
            </w:r>
          </w:p>
        </w:tc>
        <w:tc>
          <w:tcPr>
            <w:tcW w:w="2520" w:type="dxa"/>
          </w:tcPr>
          <w:p w:rsidR="00D6638C" w:rsidRPr="00F05A41" w:rsidRDefault="00F05A41" w:rsidP="00F05A41">
            <w:pPr>
              <w:spacing w:after="0" w:line="240" w:lineRule="auto"/>
              <w:rPr>
                <w:rFonts w:ascii="Arial" w:eastAsia="Times New Roman" w:hAnsi="Arial" w:cs="Arial"/>
                <w:sz w:val="20"/>
                <w:szCs w:val="20"/>
              </w:rPr>
            </w:pPr>
            <w:r w:rsidRPr="00F05A41">
              <w:rPr>
                <w:rFonts w:ascii="Arial" w:eastAsia="Times New Roman" w:hAnsi="Arial" w:cs="Arial"/>
                <w:sz w:val="20"/>
                <w:szCs w:val="20"/>
              </w:rPr>
              <w:t xml:space="preserve">-The </w:t>
            </w:r>
            <w:r w:rsidRPr="00EA0F8C">
              <w:rPr>
                <w:rFonts w:ascii="Arial" w:eastAsia="Times New Roman" w:hAnsi="Arial" w:cs="Arial"/>
                <w:color w:val="FF0000"/>
                <w:sz w:val="20"/>
                <w:szCs w:val="20"/>
              </w:rPr>
              <w:t>tentative submitted a</w:t>
            </w:r>
            <w:r w:rsidR="006134DE" w:rsidRPr="00EA0F8C">
              <w:rPr>
                <w:rFonts w:ascii="Arial" w:eastAsia="Times New Roman" w:hAnsi="Arial" w:cs="Arial"/>
                <w:color w:val="FF0000"/>
                <w:sz w:val="20"/>
                <w:szCs w:val="20"/>
              </w:rPr>
              <w:t>s a part of application</w:t>
            </w:r>
          </w:p>
          <w:p w:rsidR="00F05A41" w:rsidRPr="00F05A41" w:rsidRDefault="00F05A41" w:rsidP="00F05A41">
            <w:pPr>
              <w:spacing w:after="0" w:line="240" w:lineRule="auto"/>
              <w:rPr>
                <w:rFonts w:ascii="Arial" w:eastAsia="Times New Roman" w:hAnsi="Arial" w:cs="Arial"/>
                <w:sz w:val="20"/>
                <w:szCs w:val="20"/>
              </w:rPr>
            </w:pPr>
            <w:r w:rsidRPr="00F05A41">
              <w:rPr>
                <w:rFonts w:ascii="Arial" w:eastAsia="Times New Roman" w:hAnsi="Arial" w:cs="Arial"/>
                <w:sz w:val="20"/>
                <w:szCs w:val="20"/>
              </w:rPr>
              <w:t xml:space="preserve">-The final </w:t>
            </w:r>
            <w:proofErr w:type="spellStart"/>
            <w:r w:rsidR="003E386D">
              <w:rPr>
                <w:rFonts w:ascii="Arial" w:eastAsia="Times New Roman" w:hAnsi="Arial" w:cs="Arial"/>
                <w:sz w:val="20"/>
                <w:szCs w:val="20"/>
              </w:rPr>
              <w:t>workplan</w:t>
            </w:r>
            <w:proofErr w:type="spellEnd"/>
            <w:r w:rsidR="003E386D">
              <w:rPr>
                <w:rFonts w:ascii="Arial" w:eastAsia="Times New Roman" w:hAnsi="Arial" w:cs="Arial"/>
                <w:sz w:val="20"/>
                <w:szCs w:val="20"/>
              </w:rPr>
              <w:t xml:space="preserve"> </w:t>
            </w:r>
            <w:r w:rsidRPr="00F05A41">
              <w:rPr>
                <w:rFonts w:ascii="Arial" w:eastAsia="Times New Roman" w:hAnsi="Arial" w:cs="Arial"/>
                <w:sz w:val="20"/>
                <w:szCs w:val="20"/>
              </w:rPr>
              <w:t xml:space="preserve">submitted in 2 weeks after contract signing </w:t>
            </w:r>
          </w:p>
        </w:tc>
        <w:tc>
          <w:tcPr>
            <w:tcW w:w="3060" w:type="dxa"/>
          </w:tcPr>
          <w:p w:rsidR="00D6638C" w:rsidRPr="00F05A41" w:rsidRDefault="003E386D">
            <w:pPr>
              <w:spacing w:after="0" w:line="240" w:lineRule="auto"/>
              <w:rPr>
                <w:rFonts w:ascii="Arial" w:eastAsia="Times New Roman" w:hAnsi="Arial" w:cs="Arial"/>
                <w:sz w:val="20"/>
                <w:szCs w:val="20"/>
              </w:rPr>
            </w:pPr>
            <w:r w:rsidRPr="00F05A41">
              <w:rPr>
                <w:rFonts w:ascii="Arial" w:eastAsia="Times New Roman" w:hAnsi="Arial" w:cs="Arial"/>
                <w:sz w:val="20"/>
                <w:szCs w:val="20"/>
              </w:rPr>
              <w:t>Evaluator</w:t>
            </w:r>
            <w:r>
              <w:rPr>
                <w:rFonts w:ascii="Arial" w:eastAsia="Times New Roman" w:hAnsi="Arial" w:cs="Arial"/>
                <w:sz w:val="20"/>
                <w:szCs w:val="20"/>
              </w:rPr>
              <w:t>s</w:t>
            </w:r>
            <w:r w:rsidRPr="00F05A41">
              <w:rPr>
                <w:rFonts w:ascii="Arial" w:eastAsia="Times New Roman" w:hAnsi="Arial" w:cs="Arial"/>
                <w:sz w:val="20"/>
                <w:szCs w:val="20"/>
              </w:rPr>
              <w:t xml:space="preserve"> </w:t>
            </w:r>
            <w:proofErr w:type="spellStart"/>
            <w:r w:rsidRPr="00F05A41">
              <w:rPr>
                <w:rFonts w:ascii="Arial" w:eastAsia="Times New Roman" w:hAnsi="Arial" w:cs="Arial"/>
                <w:sz w:val="20"/>
                <w:szCs w:val="20"/>
              </w:rPr>
              <w:t>submit</w:t>
            </w:r>
            <w:r>
              <w:rPr>
                <w:rFonts w:ascii="Arial" w:eastAsia="Times New Roman" w:hAnsi="Arial" w:cs="Arial"/>
                <w:sz w:val="20"/>
                <w:szCs w:val="20"/>
              </w:rPr>
              <w:t>application</w:t>
            </w:r>
            <w:proofErr w:type="spellEnd"/>
            <w:r>
              <w:rPr>
                <w:rFonts w:ascii="Arial" w:eastAsia="Times New Roman" w:hAnsi="Arial" w:cs="Arial"/>
                <w:sz w:val="20"/>
                <w:szCs w:val="20"/>
              </w:rPr>
              <w:t xml:space="preserve">  </w:t>
            </w:r>
            <w:r w:rsidRPr="00F05A41">
              <w:rPr>
                <w:rFonts w:ascii="Arial" w:eastAsia="Times New Roman" w:hAnsi="Arial" w:cs="Arial"/>
                <w:sz w:val="20"/>
                <w:szCs w:val="20"/>
              </w:rPr>
              <w:t xml:space="preserve"> to UNDP CO</w:t>
            </w:r>
          </w:p>
        </w:tc>
      </w:tr>
      <w:tr w:rsidR="00D6638C" w:rsidRPr="00D6638C" w:rsidTr="00B66FD3">
        <w:tc>
          <w:tcPr>
            <w:tcW w:w="1548" w:type="dxa"/>
          </w:tcPr>
          <w:p w:rsidR="00D6638C" w:rsidRPr="00F05A41" w:rsidRDefault="00D6638C" w:rsidP="00B66FD3">
            <w:pPr>
              <w:spacing w:after="0" w:line="240" w:lineRule="auto"/>
              <w:rPr>
                <w:rFonts w:ascii="Arial" w:eastAsia="Times New Roman" w:hAnsi="Arial" w:cs="Arial"/>
                <w:b/>
                <w:sz w:val="20"/>
                <w:szCs w:val="20"/>
              </w:rPr>
            </w:pPr>
            <w:r w:rsidRPr="00F05A41">
              <w:rPr>
                <w:rFonts w:ascii="Arial" w:eastAsia="Times New Roman" w:hAnsi="Arial" w:cs="Arial"/>
                <w:b/>
                <w:sz w:val="20"/>
                <w:szCs w:val="20"/>
              </w:rPr>
              <w:t>Presentation</w:t>
            </w:r>
            <w:r w:rsidR="00F44102" w:rsidRPr="00F05A41">
              <w:rPr>
                <w:rFonts w:ascii="Arial" w:eastAsia="Times New Roman" w:hAnsi="Arial" w:cs="Arial"/>
                <w:b/>
                <w:sz w:val="20"/>
                <w:szCs w:val="20"/>
              </w:rPr>
              <w:t xml:space="preserve"> </w:t>
            </w:r>
            <w:r w:rsidR="00F44102" w:rsidRPr="00F05A41">
              <w:rPr>
                <w:rFonts w:ascii="Arial" w:eastAsia="Times New Roman" w:hAnsi="Arial" w:cs="Arial"/>
                <w:sz w:val="20"/>
                <w:szCs w:val="20"/>
              </w:rPr>
              <w:t>at debriefing</w:t>
            </w:r>
            <w:r w:rsidR="00F44102" w:rsidRPr="00F05A41">
              <w:rPr>
                <w:rFonts w:ascii="Arial" w:eastAsia="Times New Roman" w:hAnsi="Arial" w:cs="Arial"/>
                <w:b/>
                <w:sz w:val="20"/>
                <w:szCs w:val="20"/>
              </w:rPr>
              <w:t xml:space="preserve"> </w:t>
            </w:r>
          </w:p>
        </w:tc>
        <w:tc>
          <w:tcPr>
            <w:tcW w:w="2430" w:type="dxa"/>
          </w:tcPr>
          <w:p w:rsidR="00D6638C" w:rsidRPr="00F05A41" w:rsidRDefault="00D6638C"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 xml:space="preserve">Initial Findings </w:t>
            </w:r>
          </w:p>
        </w:tc>
        <w:tc>
          <w:tcPr>
            <w:tcW w:w="2520" w:type="dxa"/>
          </w:tcPr>
          <w:p w:rsidR="00D6638C" w:rsidRPr="00F05A41" w:rsidRDefault="00D6638C"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End of evaluation mission</w:t>
            </w:r>
            <w:r w:rsidR="00F05A41">
              <w:rPr>
                <w:rFonts w:ascii="Arial" w:eastAsia="Times New Roman" w:hAnsi="Arial" w:cs="Arial"/>
                <w:sz w:val="20"/>
                <w:szCs w:val="20"/>
              </w:rPr>
              <w:t xml:space="preserve"> in Hanoi</w:t>
            </w:r>
          </w:p>
        </w:tc>
        <w:tc>
          <w:tcPr>
            <w:tcW w:w="3060" w:type="dxa"/>
          </w:tcPr>
          <w:p w:rsidR="00D6638C" w:rsidRPr="00F05A41" w:rsidRDefault="00D6638C"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 xml:space="preserve">To </w:t>
            </w:r>
            <w:r w:rsidR="000E1115" w:rsidRPr="00F05A41">
              <w:rPr>
                <w:rFonts w:ascii="Arial" w:eastAsia="Times New Roman" w:hAnsi="Arial" w:cs="Arial"/>
                <w:sz w:val="20"/>
                <w:szCs w:val="20"/>
              </w:rPr>
              <w:t xml:space="preserve">UNDP </w:t>
            </w:r>
            <w:r w:rsidR="00B66FD3" w:rsidRPr="00F05A41">
              <w:rPr>
                <w:rFonts w:ascii="Arial" w:eastAsia="Times New Roman" w:hAnsi="Arial" w:cs="Arial"/>
                <w:sz w:val="20"/>
                <w:szCs w:val="20"/>
              </w:rPr>
              <w:t>CO and PMU</w:t>
            </w:r>
          </w:p>
        </w:tc>
      </w:tr>
      <w:tr w:rsidR="00D6638C" w:rsidRPr="00D6638C" w:rsidTr="00B66FD3">
        <w:tc>
          <w:tcPr>
            <w:tcW w:w="1548" w:type="dxa"/>
          </w:tcPr>
          <w:p w:rsidR="00D6638C" w:rsidRPr="00F05A41" w:rsidRDefault="00D6638C" w:rsidP="00B66FD3">
            <w:pPr>
              <w:spacing w:after="0" w:line="240" w:lineRule="auto"/>
              <w:rPr>
                <w:rFonts w:ascii="Arial" w:eastAsia="Times New Roman" w:hAnsi="Arial" w:cs="Arial"/>
                <w:b/>
                <w:sz w:val="20"/>
                <w:szCs w:val="20"/>
              </w:rPr>
            </w:pPr>
            <w:r w:rsidRPr="00F05A41">
              <w:rPr>
                <w:rFonts w:ascii="Arial" w:eastAsia="Times New Roman" w:hAnsi="Arial" w:cs="Arial"/>
                <w:b/>
                <w:sz w:val="20"/>
                <w:szCs w:val="20"/>
              </w:rPr>
              <w:t xml:space="preserve">Draft Final Report </w:t>
            </w:r>
          </w:p>
        </w:tc>
        <w:tc>
          <w:tcPr>
            <w:tcW w:w="2430" w:type="dxa"/>
          </w:tcPr>
          <w:p w:rsidR="00D6638C" w:rsidRPr="00F05A41" w:rsidRDefault="00D6638C"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Full report, (per annexed template) with annexes</w:t>
            </w:r>
          </w:p>
        </w:tc>
        <w:tc>
          <w:tcPr>
            <w:tcW w:w="2520" w:type="dxa"/>
          </w:tcPr>
          <w:p w:rsidR="00D6638C" w:rsidRPr="00F05A41" w:rsidRDefault="00D6638C"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Within 3 weeks of the evaluation mission</w:t>
            </w:r>
          </w:p>
        </w:tc>
        <w:tc>
          <w:tcPr>
            <w:tcW w:w="3060" w:type="dxa"/>
          </w:tcPr>
          <w:p w:rsidR="00D6638C" w:rsidRPr="00F05A41" w:rsidRDefault="000E1115"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Sent to UNDP</w:t>
            </w:r>
            <w:r w:rsidR="00B66FD3" w:rsidRPr="00F05A41">
              <w:rPr>
                <w:rFonts w:ascii="Arial" w:eastAsia="Times New Roman" w:hAnsi="Arial" w:cs="Arial"/>
                <w:sz w:val="20"/>
                <w:szCs w:val="20"/>
              </w:rPr>
              <w:t>, PMU</w:t>
            </w:r>
            <w:r w:rsidRPr="00F05A41">
              <w:rPr>
                <w:rFonts w:ascii="Arial" w:eastAsia="Times New Roman" w:hAnsi="Arial" w:cs="Arial"/>
                <w:sz w:val="20"/>
                <w:szCs w:val="20"/>
              </w:rPr>
              <w:t xml:space="preserve"> and </w:t>
            </w:r>
            <w:r w:rsidR="00D6638C" w:rsidRPr="00F05A41">
              <w:rPr>
                <w:rFonts w:ascii="Arial" w:eastAsia="Times New Roman" w:hAnsi="Arial" w:cs="Arial"/>
                <w:sz w:val="20"/>
                <w:szCs w:val="20"/>
              </w:rPr>
              <w:t>reviewed by RTA</w:t>
            </w:r>
            <w:r w:rsidR="00B66FD3" w:rsidRPr="00F05A41">
              <w:rPr>
                <w:rFonts w:ascii="Arial" w:eastAsia="Times New Roman" w:hAnsi="Arial" w:cs="Arial"/>
                <w:sz w:val="20"/>
                <w:szCs w:val="20"/>
              </w:rPr>
              <w:t xml:space="preserve"> </w:t>
            </w:r>
          </w:p>
        </w:tc>
      </w:tr>
      <w:tr w:rsidR="00D6638C" w:rsidRPr="00D6638C" w:rsidTr="00B66FD3">
        <w:tc>
          <w:tcPr>
            <w:tcW w:w="1548" w:type="dxa"/>
          </w:tcPr>
          <w:p w:rsidR="00D6638C" w:rsidRPr="00F05A41" w:rsidRDefault="00D6638C" w:rsidP="00B66FD3">
            <w:pPr>
              <w:spacing w:after="0" w:line="240" w:lineRule="auto"/>
              <w:rPr>
                <w:rFonts w:ascii="Arial" w:eastAsia="Times New Roman" w:hAnsi="Arial" w:cs="Arial"/>
                <w:b/>
                <w:sz w:val="20"/>
                <w:szCs w:val="20"/>
              </w:rPr>
            </w:pPr>
            <w:r w:rsidRPr="00F05A41">
              <w:rPr>
                <w:rFonts w:ascii="Arial" w:eastAsia="Times New Roman" w:hAnsi="Arial" w:cs="Arial"/>
                <w:b/>
                <w:sz w:val="20"/>
                <w:szCs w:val="20"/>
              </w:rPr>
              <w:t>Final Report*</w:t>
            </w:r>
          </w:p>
        </w:tc>
        <w:tc>
          <w:tcPr>
            <w:tcW w:w="2430" w:type="dxa"/>
          </w:tcPr>
          <w:p w:rsidR="00D6638C" w:rsidRPr="00F05A41" w:rsidRDefault="00D6638C"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 xml:space="preserve">Revised report </w:t>
            </w:r>
          </w:p>
        </w:tc>
        <w:tc>
          <w:tcPr>
            <w:tcW w:w="2520" w:type="dxa"/>
          </w:tcPr>
          <w:p w:rsidR="00D6638C" w:rsidRPr="00F05A41" w:rsidRDefault="00D6638C" w:rsidP="00EA0F8C">
            <w:pPr>
              <w:spacing w:after="0" w:line="240" w:lineRule="auto"/>
              <w:rPr>
                <w:rFonts w:ascii="Arial" w:eastAsia="Times New Roman" w:hAnsi="Arial" w:cs="Arial"/>
                <w:sz w:val="20"/>
                <w:szCs w:val="20"/>
              </w:rPr>
            </w:pPr>
            <w:r w:rsidRPr="00F05A41">
              <w:rPr>
                <w:rFonts w:ascii="Arial" w:eastAsia="Times New Roman" w:hAnsi="Arial" w:cs="Arial"/>
                <w:sz w:val="20"/>
                <w:szCs w:val="20"/>
              </w:rPr>
              <w:t xml:space="preserve">Within 1 </w:t>
            </w:r>
            <w:r w:rsidR="00B66FD3" w:rsidRPr="00F05A41">
              <w:rPr>
                <w:rFonts w:ascii="Arial" w:eastAsia="Times New Roman" w:hAnsi="Arial" w:cs="Arial"/>
                <w:sz w:val="20"/>
                <w:szCs w:val="20"/>
              </w:rPr>
              <w:t xml:space="preserve">-2 </w:t>
            </w:r>
            <w:r w:rsidRPr="00F05A41">
              <w:rPr>
                <w:rFonts w:ascii="Arial" w:eastAsia="Times New Roman" w:hAnsi="Arial" w:cs="Arial"/>
                <w:sz w:val="20"/>
                <w:szCs w:val="20"/>
              </w:rPr>
              <w:t>week</w:t>
            </w:r>
            <w:r w:rsidR="00B66FD3" w:rsidRPr="00F05A41">
              <w:rPr>
                <w:rFonts w:ascii="Arial" w:eastAsia="Times New Roman" w:hAnsi="Arial" w:cs="Arial"/>
                <w:sz w:val="20"/>
                <w:szCs w:val="20"/>
              </w:rPr>
              <w:t>s</w:t>
            </w:r>
            <w:r w:rsidRPr="00F05A41">
              <w:rPr>
                <w:rFonts w:ascii="Arial" w:eastAsia="Times New Roman" w:hAnsi="Arial" w:cs="Arial"/>
                <w:sz w:val="20"/>
                <w:szCs w:val="20"/>
              </w:rPr>
              <w:t xml:space="preserve"> of receiving comments</w:t>
            </w:r>
            <w:r w:rsidR="00EA0F8C">
              <w:rPr>
                <w:rFonts w:ascii="Arial" w:eastAsia="Times New Roman" w:hAnsi="Arial" w:cs="Arial"/>
                <w:sz w:val="20"/>
                <w:szCs w:val="20"/>
              </w:rPr>
              <w:t xml:space="preserve"> from </w:t>
            </w:r>
            <w:r w:rsidRPr="00F05A41">
              <w:rPr>
                <w:rFonts w:ascii="Arial" w:eastAsia="Times New Roman" w:hAnsi="Arial" w:cs="Arial"/>
                <w:sz w:val="20"/>
                <w:szCs w:val="20"/>
              </w:rPr>
              <w:t xml:space="preserve"> </w:t>
            </w:r>
            <w:r w:rsidR="00EA0F8C" w:rsidRPr="00F05A41">
              <w:rPr>
                <w:rFonts w:ascii="Arial" w:eastAsia="Times New Roman" w:hAnsi="Arial" w:cs="Arial"/>
                <w:sz w:val="20"/>
                <w:szCs w:val="20"/>
              </w:rPr>
              <w:t>UNDP</w:t>
            </w:r>
            <w:r w:rsidR="00EA0F8C">
              <w:rPr>
                <w:rFonts w:ascii="Arial" w:eastAsia="Times New Roman" w:hAnsi="Arial" w:cs="Arial"/>
                <w:sz w:val="20"/>
                <w:szCs w:val="20"/>
              </w:rPr>
              <w:t xml:space="preserve"> &amp; relevant parties</w:t>
            </w:r>
            <w:r w:rsidR="00EA0F8C" w:rsidRPr="00F05A41">
              <w:rPr>
                <w:rFonts w:ascii="Arial" w:eastAsia="Times New Roman" w:hAnsi="Arial" w:cs="Arial"/>
                <w:sz w:val="20"/>
                <w:szCs w:val="20"/>
              </w:rPr>
              <w:t xml:space="preserve"> </w:t>
            </w:r>
            <w:r w:rsidRPr="00F05A41">
              <w:rPr>
                <w:rFonts w:ascii="Arial" w:eastAsia="Times New Roman" w:hAnsi="Arial" w:cs="Arial"/>
                <w:sz w:val="20"/>
                <w:szCs w:val="20"/>
              </w:rPr>
              <w:t xml:space="preserve">on draft </w:t>
            </w:r>
          </w:p>
        </w:tc>
        <w:tc>
          <w:tcPr>
            <w:tcW w:w="3060" w:type="dxa"/>
          </w:tcPr>
          <w:p w:rsidR="00D6638C" w:rsidRPr="00F05A41" w:rsidRDefault="00D6638C" w:rsidP="00B66FD3">
            <w:pPr>
              <w:spacing w:after="0" w:line="240" w:lineRule="auto"/>
              <w:rPr>
                <w:rFonts w:ascii="Arial" w:eastAsia="Times New Roman" w:hAnsi="Arial" w:cs="Arial"/>
                <w:sz w:val="20"/>
                <w:szCs w:val="20"/>
              </w:rPr>
            </w:pPr>
            <w:r w:rsidRPr="00F05A41">
              <w:rPr>
                <w:rFonts w:ascii="Arial" w:eastAsia="Times New Roman" w:hAnsi="Arial" w:cs="Arial"/>
                <w:sz w:val="20"/>
                <w:szCs w:val="20"/>
              </w:rPr>
              <w:t xml:space="preserve">Sent to </w:t>
            </w:r>
            <w:r w:rsidR="000E1115" w:rsidRPr="00F05A41">
              <w:rPr>
                <w:rFonts w:ascii="Arial" w:eastAsia="Times New Roman" w:hAnsi="Arial" w:cs="Arial"/>
                <w:sz w:val="20"/>
                <w:szCs w:val="20"/>
              </w:rPr>
              <w:t>UNDP</w:t>
            </w:r>
            <w:r w:rsidR="00B66FD3" w:rsidRPr="00F05A41">
              <w:rPr>
                <w:rFonts w:ascii="Arial" w:eastAsia="Times New Roman" w:hAnsi="Arial" w:cs="Arial"/>
                <w:sz w:val="20"/>
                <w:szCs w:val="20"/>
              </w:rPr>
              <w:t xml:space="preserve"> CO,</w:t>
            </w:r>
            <w:r w:rsidR="000E1115" w:rsidRPr="00F05A41">
              <w:rPr>
                <w:rFonts w:ascii="Arial" w:eastAsia="Times New Roman" w:hAnsi="Arial" w:cs="Arial"/>
                <w:sz w:val="20"/>
                <w:szCs w:val="20"/>
              </w:rPr>
              <w:t xml:space="preserve"> </w:t>
            </w:r>
            <w:r w:rsidR="00B66FD3" w:rsidRPr="00F05A41">
              <w:rPr>
                <w:rFonts w:ascii="Arial" w:eastAsia="Times New Roman" w:hAnsi="Arial" w:cs="Arial"/>
                <w:sz w:val="20"/>
                <w:szCs w:val="20"/>
              </w:rPr>
              <w:t xml:space="preserve">PMU and RTA </w:t>
            </w:r>
            <w:r w:rsidRPr="00F05A41">
              <w:rPr>
                <w:rFonts w:ascii="Arial" w:eastAsia="Times New Roman" w:hAnsi="Arial" w:cs="Arial"/>
                <w:sz w:val="20"/>
                <w:szCs w:val="20"/>
              </w:rPr>
              <w:t>for uploading</w:t>
            </w:r>
            <w:r w:rsidR="00B66FD3" w:rsidRPr="00F05A41">
              <w:rPr>
                <w:rFonts w:ascii="Arial" w:eastAsia="Times New Roman" w:hAnsi="Arial" w:cs="Arial"/>
                <w:sz w:val="20"/>
                <w:szCs w:val="20"/>
              </w:rPr>
              <w:t xml:space="preserve">. </w:t>
            </w:r>
          </w:p>
        </w:tc>
      </w:tr>
    </w:tbl>
    <w:p w:rsidR="00C407E7" w:rsidRDefault="00C407E7" w:rsidP="00C407E7">
      <w:pPr>
        <w:autoSpaceDE w:val="0"/>
        <w:autoSpaceDN w:val="0"/>
        <w:rPr>
          <w:rFonts w:ascii="Arial" w:hAnsi="Arial" w:cs="Arial"/>
          <w:sz w:val="20"/>
          <w:szCs w:val="20"/>
        </w:rPr>
      </w:pPr>
    </w:p>
    <w:p w:rsidR="00C407E7" w:rsidRDefault="00C407E7" w:rsidP="00C407E7">
      <w:pPr>
        <w:autoSpaceDE w:val="0"/>
        <w:autoSpaceDN w:val="0"/>
        <w:rPr>
          <w:rFonts w:ascii="Arial" w:hAnsi="Arial" w:cs="Arial"/>
          <w:sz w:val="20"/>
          <w:szCs w:val="20"/>
          <w:lang w:val="vi-VN"/>
        </w:rPr>
      </w:pPr>
      <w:r>
        <w:rPr>
          <w:rFonts w:ascii="Arial" w:hAnsi="Arial" w:cs="Arial"/>
          <w:sz w:val="20"/>
          <w:szCs w:val="20"/>
          <w:lang w:val="vi-VN"/>
        </w:rPr>
        <w:t xml:space="preserve">The </w:t>
      </w:r>
      <w:r>
        <w:rPr>
          <w:rFonts w:ascii="Arial" w:hAnsi="Arial" w:cs="Arial"/>
          <w:sz w:val="20"/>
          <w:szCs w:val="20"/>
        </w:rPr>
        <w:t xml:space="preserve">final </w:t>
      </w:r>
      <w:r>
        <w:rPr>
          <w:rFonts w:ascii="Arial" w:hAnsi="Arial" w:cs="Arial"/>
          <w:sz w:val="20"/>
          <w:szCs w:val="20"/>
          <w:lang w:val="vi-VN"/>
        </w:rPr>
        <w:t>reports must be submitted to UNDP CO in electronic format, in both English and Vietnamese version. The</w:t>
      </w:r>
      <w:r>
        <w:rPr>
          <w:rFonts w:ascii="Arial" w:hAnsi="Arial" w:cs="Arial"/>
          <w:sz w:val="20"/>
          <w:szCs w:val="20"/>
        </w:rPr>
        <w:t xml:space="preserve"> </w:t>
      </w:r>
      <w:r>
        <w:rPr>
          <w:rFonts w:ascii="Arial" w:hAnsi="Arial" w:cs="Arial"/>
          <w:sz w:val="20"/>
          <w:szCs w:val="20"/>
          <w:lang w:val="vi-VN"/>
        </w:rPr>
        <w:t>national consultant is responsible for the quality of translation.</w:t>
      </w:r>
    </w:p>
    <w:p w:rsidR="00D6638C" w:rsidRPr="00D6638C" w:rsidRDefault="00E23201" w:rsidP="00D6638C">
      <w:pPr>
        <w:spacing w:before="200"/>
        <w:jc w:val="both"/>
        <w:rPr>
          <w:rFonts w:ascii="Calibri" w:eastAsia="Times New Roman" w:hAnsi="Calibri" w:cs="Times New Roman"/>
          <w:sz w:val="20"/>
          <w:szCs w:val="20"/>
        </w:rPr>
      </w:pPr>
      <w:r w:rsidRPr="005602E2">
        <w:rPr>
          <w:rFonts w:ascii="Arial" w:eastAsia="Times New Roman" w:hAnsi="Arial" w:cs="Arial"/>
        </w:rPr>
        <w:t>*</w:t>
      </w:r>
      <w:r w:rsidR="00D6638C" w:rsidRPr="005602E2">
        <w:rPr>
          <w:rFonts w:ascii="Arial" w:eastAsia="Times New Roman" w:hAnsi="Arial" w:cs="Arial"/>
        </w:rPr>
        <w:t>When submitting the final evaluation report, the evaluator</w:t>
      </w:r>
      <w:r w:rsidR="005602E2" w:rsidRPr="005602E2">
        <w:rPr>
          <w:rFonts w:ascii="Arial" w:eastAsia="Times New Roman" w:hAnsi="Arial" w:cs="Arial"/>
        </w:rPr>
        <w:t>s are</w:t>
      </w:r>
      <w:r w:rsidR="00D6638C" w:rsidRPr="005602E2">
        <w:rPr>
          <w:rFonts w:ascii="Arial" w:eastAsia="Times New Roman" w:hAnsi="Arial" w:cs="Arial"/>
        </w:rPr>
        <w:t xml:space="preserve"> required also to provide an 'audit trail', detailing how all received comments have (and have not) been addressed in the final evaluation report</w:t>
      </w:r>
      <w:r w:rsidR="00D6638C" w:rsidRPr="00D6638C">
        <w:rPr>
          <w:rFonts w:ascii="Calibri" w:eastAsia="Times New Roman" w:hAnsi="Calibri" w:cs="Times New Roman"/>
          <w:sz w:val="20"/>
          <w:szCs w:val="20"/>
        </w:rPr>
        <w:t xml:space="preserve">. </w:t>
      </w:r>
    </w:p>
    <w:p w:rsidR="00D6638C" w:rsidRPr="00D6638C" w:rsidRDefault="00D6638C" w:rsidP="00F05366">
      <w:pPr>
        <w:pStyle w:val="Heading51"/>
      </w:pPr>
      <w:r w:rsidRPr="00D6638C">
        <w:t>Team Composition</w:t>
      </w:r>
    </w:p>
    <w:p w:rsidR="005602E2" w:rsidRPr="00081E8B" w:rsidRDefault="002240E0" w:rsidP="002240E0">
      <w:pPr>
        <w:spacing w:before="200"/>
        <w:jc w:val="both"/>
        <w:rPr>
          <w:rFonts w:ascii="Arial" w:eastAsia="Times New Roman" w:hAnsi="Arial" w:cs="Arial"/>
        </w:rPr>
      </w:pPr>
      <w:r w:rsidRPr="00081E8B">
        <w:rPr>
          <w:rFonts w:ascii="Arial" w:eastAsia="Times New Roman" w:hAnsi="Arial" w:cs="Arial"/>
        </w:rPr>
        <w:t xml:space="preserve">A team of </w:t>
      </w:r>
      <w:r w:rsidR="003E386D">
        <w:rPr>
          <w:rFonts w:ascii="Arial" w:eastAsia="Times New Roman" w:hAnsi="Arial" w:cs="Arial"/>
        </w:rPr>
        <w:t xml:space="preserve">one </w:t>
      </w:r>
      <w:r w:rsidRPr="00081E8B">
        <w:rPr>
          <w:rFonts w:ascii="Arial" w:eastAsia="Times New Roman" w:hAnsi="Arial" w:cs="Arial"/>
        </w:rPr>
        <w:t xml:space="preserve">independent </w:t>
      </w:r>
      <w:r w:rsidR="005602E2" w:rsidRPr="00081E8B">
        <w:rPr>
          <w:rFonts w:ascii="Arial" w:eastAsia="Times New Roman" w:hAnsi="Arial" w:cs="Arial"/>
        </w:rPr>
        <w:t xml:space="preserve">international and </w:t>
      </w:r>
      <w:r w:rsidR="003E386D">
        <w:rPr>
          <w:rFonts w:ascii="Arial" w:eastAsia="Times New Roman" w:hAnsi="Arial" w:cs="Arial"/>
        </w:rPr>
        <w:t xml:space="preserve">one </w:t>
      </w:r>
      <w:r w:rsidR="005602E2" w:rsidRPr="00081E8B">
        <w:rPr>
          <w:rFonts w:ascii="Arial" w:eastAsia="Times New Roman" w:hAnsi="Arial" w:cs="Arial"/>
        </w:rPr>
        <w:t xml:space="preserve">national </w:t>
      </w:r>
      <w:proofErr w:type="gramStart"/>
      <w:r w:rsidRPr="00081E8B">
        <w:rPr>
          <w:rFonts w:ascii="Arial" w:eastAsia="Times New Roman" w:hAnsi="Arial" w:cs="Arial"/>
        </w:rPr>
        <w:t>experts</w:t>
      </w:r>
      <w:proofErr w:type="gramEnd"/>
      <w:r w:rsidRPr="00081E8B">
        <w:rPr>
          <w:rFonts w:ascii="Arial" w:eastAsia="Times New Roman" w:hAnsi="Arial" w:cs="Arial"/>
        </w:rPr>
        <w:t xml:space="preserve"> will conduct the </w:t>
      </w:r>
      <w:r w:rsidR="005602E2" w:rsidRPr="00081E8B">
        <w:rPr>
          <w:rFonts w:ascii="Arial" w:eastAsia="Times New Roman" w:hAnsi="Arial" w:cs="Arial"/>
        </w:rPr>
        <w:t xml:space="preserve">final/terminal </w:t>
      </w:r>
      <w:r w:rsidRPr="00081E8B">
        <w:rPr>
          <w:rFonts w:ascii="Arial" w:eastAsia="Times New Roman" w:hAnsi="Arial" w:cs="Arial"/>
        </w:rPr>
        <w:t xml:space="preserve">evaluation. Experts should not have participated in the project preparation and/or implementation and should not have conflict </w:t>
      </w:r>
      <w:r w:rsidR="00661886" w:rsidRPr="00081E8B">
        <w:rPr>
          <w:rFonts w:ascii="Arial" w:eastAsia="Times New Roman" w:hAnsi="Arial" w:cs="Arial"/>
        </w:rPr>
        <w:t>of</w:t>
      </w:r>
      <w:r w:rsidRPr="00081E8B">
        <w:rPr>
          <w:rFonts w:ascii="Arial" w:eastAsia="Times New Roman" w:hAnsi="Arial" w:cs="Arial"/>
        </w:rPr>
        <w:t xml:space="preserve"> interest with project related activities. </w:t>
      </w:r>
    </w:p>
    <w:p w:rsidR="00156743" w:rsidRPr="00081E8B" w:rsidRDefault="00081E8B" w:rsidP="00156743">
      <w:pPr>
        <w:spacing w:before="200"/>
        <w:jc w:val="both"/>
        <w:rPr>
          <w:rFonts w:ascii="Arial" w:eastAsia="Times New Roman" w:hAnsi="Arial" w:cs="Arial"/>
        </w:rPr>
      </w:pPr>
      <w:r w:rsidRPr="00081E8B">
        <w:rPr>
          <w:rFonts w:ascii="Arial" w:eastAsia="Times New Roman" w:hAnsi="Arial" w:cs="Arial"/>
        </w:rPr>
        <w:t xml:space="preserve">The International </w:t>
      </w:r>
      <w:r>
        <w:rPr>
          <w:rFonts w:ascii="Arial" w:eastAsia="Times New Roman" w:hAnsi="Arial" w:cs="Arial"/>
        </w:rPr>
        <w:t>C</w:t>
      </w:r>
      <w:r w:rsidRPr="00081E8B">
        <w:rPr>
          <w:rFonts w:ascii="Arial" w:eastAsia="Times New Roman" w:hAnsi="Arial" w:cs="Arial"/>
        </w:rPr>
        <w:t xml:space="preserve">onsultant plays the role of a </w:t>
      </w:r>
      <w:r w:rsidRPr="00081E8B">
        <w:rPr>
          <w:rFonts w:ascii="Arial" w:hAnsi="Arial" w:cs="Arial"/>
          <w:b/>
        </w:rPr>
        <w:t xml:space="preserve">Team Leader, </w:t>
      </w:r>
      <w:r w:rsidR="00697C8C" w:rsidRPr="00697C8C">
        <w:rPr>
          <w:rFonts w:ascii="Arial" w:hAnsi="Arial" w:cs="Arial"/>
        </w:rPr>
        <w:t>which</w:t>
      </w:r>
      <w:r w:rsidRPr="00081E8B">
        <w:rPr>
          <w:rFonts w:ascii="Arial" w:hAnsi="Arial" w:cs="Arial"/>
        </w:rPr>
        <w:t xml:space="preserve"> has overall responsibility for the work and operation of the evaluation team, including the coordination of inputs from national team member. The Team Leader is responsible and overall accountable for the production of the agreed outputs. </w:t>
      </w:r>
      <w:r w:rsidRPr="00081E8B">
        <w:rPr>
          <w:rFonts w:ascii="Arial" w:eastAsia="Times New Roman" w:hAnsi="Arial" w:cs="Arial"/>
        </w:rPr>
        <w:t xml:space="preserve"> </w:t>
      </w:r>
      <w:r w:rsidR="00156743" w:rsidRPr="00081E8B">
        <w:rPr>
          <w:rFonts w:ascii="Arial" w:eastAsia="Times New Roman" w:hAnsi="Arial" w:cs="Arial"/>
        </w:rPr>
        <w:t xml:space="preserve">The specific duty of the international expert is described as below: </w:t>
      </w:r>
    </w:p>
    <w:p w:rsidR="00081E8B" w:rsidRPr="00081E8B" w:rsidRDefault="00081E8B" w:rsidP="00AE0C76">
      <w:pPr>
        <w:numPr>
          <w:ilvl w:val="0"/>
          <w:numId w:val="21"/>
        </w:numPr>
        <w:spacing w:after="40" w:line="240" w:lineRule="auto"/>
        <w:jc w:val="both"/>
        <w:rPr>
          <w:rFonts w:ascii="Arial" w:hAnsi="Arial" w:cs="Arial"/>
        </w:rPr>
      </w:pPr>
      <w:r w:rsidRPr="00081E8B">
        <w:rPr>
          <w:rFonts w:ascii="Arial" w:hAnsi="Arial" w:cs="Arial"/>
        </w:rPr>
        <w:lastRenderedPageBreak/>
        <w:t>Desk review of existing project plans, survey/ research/ evaluation reports and databases</w:t>
      </w:r>
      <w:r w:rsidR="009B7737">
        <w:rPr>
          <w:rFonts w:ascii="Arial" w:hAnsi="Arial" w:cs="Arial"/>
        </w:rPr>
        <w:t>;</w:t>
      </w:r>
    </w:p>
    <w:p w:rsidR="00081E8B" w:rsidRPr="00081E8B" w:rsidRDefault="00081E8B" w:rsidP="00AE0C76">
      <w:pPr>
        <w:numPr>
          <w:ilvl w:val="0"/>
          <w:numId w:val="21"/>
        </w:numPr>
        <w:spacing w:after="40" w:line="240" w:lineRule="auto"/>
        <w:jc w:val="both"/>
        <w:rPr>
          <w:rFonts w:ascii="Arial" w:hAnsi="Arial" w:cs="Arial"/>
        </w:rPr>
      </w:pPr>
      <w:r w:rsidRPr="00081E8B">
        <w:rPr>
          <w:rFonts w:ascii="Arial" w:hAnsi="Arial" w:cs="Arial"/>
        </w:rPr>
        <w:t>Conduct fieldwork together with the national counterpart and interview stakeholders, and communities (if necessary) to generate authentic information and opinions</w:t>
      </w:r>
      <w:r w:rsidR="009B7737">
        <w:rPr>
          <w:rFonts w:ascii="Arial" w:hAnsi="Arial" w:cs="Arial"/>
        </w:rPr>
        <w:t>;</w:t>
      </w:r>
    </w:p>
    <w:p w:rsidR="00081E8B" w:rsidRPr="00081E8B" w:rsidRDefault="00081E8B" w:rsidP="00AE0C76">
      <w:pPr>
        <w:numPr>
          <w:ilvl w:val="0"/>
          <w:numId w:val="21"/>
        </w:numPr>
        <w:spacing w:after="40" w:line="240" w:lineRule="auto"/>
        <w:jc w:val="both"/>
        <w:rPr>
          <w:rFonts w:ascii="Arial" w:hAnsi="Arial" w:cs="Arial"/>
        </w:rPr>
      </w:pPr>
      <w:r w:rsidRPr="00081E8B">
        <w:rPr>
          <w:rFonts w:ascii="Arial" w:hAnsi="Arial" w:cs="Arial"/>
        </w:rPr>
        <w:t>Write and compile the information and reports as needed</w:t>
      </w:r>
      <w:r w:rsidR="009B7737">
        <w:rPr>
          <w:rFonts w:ascii="Arial" w:hAnsi="Arial" w:cs="Arial"/>
        </w:rPr>
        <w:t>;</w:t>
      </w:r>
    </w:p>
    <w:p w:rsidR="00081E8B" w:rsidRPr="00081E8B" w:rsidRDefault="00081E8B" w:rsidP="00AE0C76">
      <w:pPr>
        <w:numPr>
          <w:ilvl w:val="0"/>
          <w:numId w:val="21"/>
        </w:numPr>
        <w:spacing w:after="40" w:line="240" w:lineRule="auto"/>
        <w:jc w:val="both"/>
        <w:rPr>
          <w:rFonts w:ascii="Arial" w:hAnsi="Arial" w:cs="Arial"/>
        </w:rPr>
      </w:pPr>
      <w:r w:rsidRPr="00081E8B">
        <w:rPr>
          <w:rFonts w:ascii="Arial" w:hAnsi="Arial" w:cs="Arial"/>
        </w:rPr>
        <w:t>Make a presentation of key findings highlighting achievements, constraints, and make practical recommendations</w:t>
      </w:r>
      <w:r w:rsidR="009B7737">
        <w:rPr>
          <w:rFonts w:ascii="Arial" w:hAnsi="Arial" w:cs="Arial"/>
        </w:rPr>
        <w:t>;</w:t>
      </w:r>
    </w:p>
    <w:p w:rsidR="00081E8B" w:rsidRPr="00081E8B" w:rsidRDefault="00081E8B" w:rsidP="00AE0C76">
      <w:pPr>
        <w:numPr>
          <w:ilvl w:val="0"/>
          <w:numId w:val="21"/>
        </w:numPr>
        <w:spacing w:after="40" w:line="240" w:lineRule="auto"/>
        <w:jc w:val="both"/>
        <w:rPr>
          <w:rFonts w:ascii="Arial" w:hAnsi="Arial" w:cs="Arial"/>
        </w:rPr>
      </w:pPr>
      <w:r w:rsidRPr="00081E8B">
        <w:rPr>
          <w:rFonts w:ascii="Arial" w:hAnsi="Arial" w:cs="Arial"/>
        </w:rPr>
        <w:t>Draft and finalize the Evaluation Report</w:t>
      </w:r>
      <w:r w:rsidR="009B7737">
        <w:rPr>
          <w:rFonts w:ascii="Arial" w:hAnsi="Arial" w:cs="Arial"/>
        </w:rPr>
        <w:t>.</w:t>
      </w:r>
    </w:p>
    <w:p w:rsidR="00081E8B" w:rsidRPr="001C29AC" w:rsidRDefault="00081E8B" w:rsidP="00081E8B">
      <w:pPr>
        <w:rPr>
          <w:rFonts w:ascii="Arial" w:hAnsi="Arial" w:cs="Arial"/>
          <w:sz w:val="20"/>
          <w:szCs w:val="20"/>
          <w:highlight w:val="yellow"/>
        </w:rPr>
      </w:pPr>
    </w:p>
    <w:p w:rsidR="00081E8B" w:rsidRPr="00AE0C76" w:rsidRDefault="00081E8B" w:rsidP="00081E8B">
      <w:pPr>
        <w:jc w:val="both"/>
        <w:rPr>
          <w:rFonts w:ascii="Arial" w:hAnsi="Arial" w:cs="Arial"/>
          <w:highlight w:val="yellow"/>
        </w:rPr>
      </w:pPr>
      <w:r w:rsidRPr="00AE0C76">
        <w:rPr>
          <w:rFonts w:ascii="Arial" w:hAnsi="Arial" w:cs="Arial"/>
        </w:rPr>
        <w:t xml:space="preserve">The Local Consultant plays the role of </w:t>
      </w:r>
      <w:r w:rsidR="00AE0C76" w:rsidRPr="00AE0C76">
        <w:rPr>
          <w:rFonts w:ascii="Arial" w:hAnsi="Arial" w:cs="Arial"/>
          <w:b/>
        </w:rPr>
        <w:t>T</w:t>
      </w:r>
      <w:r w:rsidRPr="00AE0C76">
        <w:rPr>
          <w:rFonts w:ascii="Arial" w:hAnsi="Arial" w:cs="Arial"/>
          <w:b/>
        </w:rPr>
        <w:t xml:space="preserve">eam </w:t>
      </w:r>
      <w:r w:rsidR="00AE0C76" w:rsidRPr="00AE0C76">
        <w:rPr>
          <w:rFonts w:ascii="Arial" w:hAnsi="Arial" w:cs="Arial"/>
          <w:b/>
        </w:rPr>
        <w:t>M</w:t>
      </w:r>
      <w:r w:rsidRPr="00AE0C76">
        <w:rPr>
          <w:rFonts w:ascii="Arial" w:hAnsi="Arial" w:cs="Arial"/>
          <w:b/>
        </w:rPr>
        <w:t>ember</w:t>
      </w:r>
      <w:r w:rsidRPr="00AE0C76">
        <w:rPr>
          <w:rFonts w:ascii="Arial" w:hAnsi="Arial" w:cs="Arial"/>
        </w:rPr>
        <w:t>, which assist</w:t>
      </w:r>
      <w:r w:rsidR="009B7737">
        <w:rPr>
          <w:rFonts w:ascii="Arial" w:hAnsi="Arial" w:cs="Arial"/>
        </w:rPr>
        <w:t>s</w:t>
      </w:r>
      <w:r w:rsidRPr="00AE0C76">
        <w:rPr>
          <w:rFonts w:ascii="Arial" w:hAnsi="Arial" w:cs="Arial"/>
        </w:rPr>
        <w:t xml:space="preserve"> and collaborate</w:t>
      </w:r>
      <w:r w:rsidR="009B7737">
        <w:rPr>
          <w:rFonts w:ascii="Arial" w:hAnsi="Arial" w:cs="Arial"/>
        </w:rPr>
        <w:t>s</w:t>
      </w:r>
      <w:r w:rsidRPr="00AE0C76">
        <w:rPr>
          <w:rFonts w:ascii="Arial" w:hAnsi="Arial" w:cs="Arial"/>
        </w:rPr>
        <w:t xml:space="preserve"> with the Team Leader in all the tasks mentioned above including fieldwork, </w:t>
      </w:r>
      <w:r w:rsidR="00AE0C76" w:rsidRPr="00AE0C76">
        <w:rPr>
          <w:rFonts w:ascii="Arial" w:eastAsia="Times New Roman" w:hAnsi="Arial" w:cs="Arial"/>
        </w:rPr>
        <w:t>mission schedule</w:t>
      </w:r>
      <w:r w:rsidR="00AE0C76" w:rsidRPr="00AE0C76">
        <w:rPr>
          <w:rFonts w:ascii="Arial" w:hAnsi="Arial" w:cs="Arial"/>
        </w:rPr>
        <w:t>/</w:t>
      </w:r>
      <w:r w:rsidRPr="00AE0C76">
        <w:rPr>
          <w:rFonts w:ascii="Arial" w:hAnsi="Arial" w:cs="Arial"/>
        </w:rPr>
        <w:t>logistic arrangement in cooperation with PMU, desk-based translation, etc</w:t>
      </w:r>
      <w:r w:rsidR="00661886">
        <w:rPr>
          <w:rFonts w:ascii="Arial" w:hAnsi="Arial" w:cs="Arial"/>
        </w:rPr>
        <w:t>.</w:t>
      </w:r>
      <w:r w:rsidRPr="00AE0C76">
        <w:rPr>
          <w:rFonts w:ascii="Arial" w:hAnsi="Arial" w:cs="Arial"/>
        </w:rPr>
        <w:t xml:space="preserve"> and assist</w:t>
      </w:r>
      <w:r w:rsidR="009B7737">
        <w:rPr>
          <w:rFonts w:ascii="Arial" w:hAnsi="Arial" w:cs="Arial"/>
        </w:rPr>
        <w:t>s</w:t>
      </w:r>
      <w:r w:rsidRPr="00AE0C76">
        <w:rPr>
          <w:rFonts w:ascii="Arial" w:hAnsi="Arial" w:cs="Arial"/>
        </w:rPr>
        <w:t xml:space="preserve"> with interpretation in </w:t>
      </w:r>
      <w:r w:rsidR="00C750AD">
        <w:rPr>
          <w:rFonts w:ascii="Arial" w:hAnsi="Arial" w:cs="Arial"/>
        </w:rPr>
        <w:t xml:space="preserve">meetings/discussions during </w:t>
      </w:r>
      <w:r w:rsidRPr="00AE0C76">
        <w:rPr>
          <w:rFonts w:ascii="Arial" w:hAnsi="Arial" w:cs="Arial"/>
        </w:rPr>
        <w:t>the field</w:t>
      </w:r>
      <w:r w:rsidR="00C750AD">
        <w:rPr>
          <w:rFonts w:ascii="Arial" w:hAnsi="Arial" w:cs="Arial"/>
        </w:rPr>
        <w:t xml:space="preserve"> mission</w:t>
      </w:r>
      <w:r w:rsidRPr="00AE0C76">
        <w:rPr>
          <w:rFonts w:ascii="Arial" w:hAnsi="Arial" w:cs="Arial"/>
        </w:rPr>
        <w:t xml:space="preserve">. The national consultant will be mobilized several days before the Team Leader in an effort to collect data related to the project beforehand. Specific tasks </w:t>
      </w:r>
      <w:r w:rsidR="009B7737">
        <w:rPr>
          <w:rFonts w:ascii="Arial" w:hAnsi="Arial" w:cs="Arial"/>
        </w:rPr>
        <w:t xml:space="preserve">of the Team Member are </w:t>
      </w:r>
      <w:r w:rsidRPr="00AE0C76">
        <w:rPr>
          <w:rFonts w:ascii="Arial" w:hAnsi="Arial" w:cs="Arial"/>
        </w:rPr>
        <w:t>as following:</w:t>
      </w:r>
      <w:r w:rsidRPr="00AE0C76">
        <w:rPr>
          <w:rFonts w:ascii="Arial" w:hAnsi="Arial" w:cs="Arial"/>
          <w:highlight w:val="yellow"/>
        </w:rPr>
        <w:t xml:space="preserve"> </w:t>
      </w:r>
    </w:p>
    <w:p w:rsidR="00081E8B" w:rsidRPr="00AE0C76" w:rsidRDefault="00081E8B" w:rsidP="00AE0C76">
      <w:pPr>
        <w:numPr>
          <w:ilvl w:val="0"/>
          <w:numId w:val="22"/>
        </w:numPr>
        <w:spacing w:after="40" w:line="240" w:lineRule="auto"/>
        <w:jc w:val="both"/>
        <w:rPr>
          <w:rFonts w:ascii="Arial" w:hAnsi="Arial" w:cs="Arial"/>
        </w:rPr>
      </w:pPr>
      <w:r w:rsidRPr="00AE0C76">
        <w:rPr>
          <w:rFonts w:ascii="Arial" w:hAnsi="Arial" w:cs="Arial"/>
        </w:rPr>
        <w:t xml:space="preserve">Desk review of project materials </w:t>
      </w:r>
      <w:r w:rsidR="007D582C" w:rsidRPr="00AE0C76">
        <w:rPr>
          <w:rFonts w:ascii="Arial" w:hAnsi="Arial" w:cs="Arial"/>
        </w:rPr>
        <w:t>and databases</w:t>
      </w:r>
      <w:r w:rsidR="007D582C">
        <w:rPr>
          <w:rFonts w:ascii="Arial" w:hAnsi="Arial" w:cs="Arial"/>
        </w:rPr>
        <w:t xml:space="preserve"> in national language (Vietnamese) and </w:t>
      </w:r>
      <w:r w:rsidR="007D582C" w:rsidRPr="007D582C">
        <w:rPr>
          <w:rFonts w:ascii="Arial" w:eastAsia="Times New Roman" w:hAnsi="Arial" w:cs="Arial"/>
        </w:rPr>
        <w:t>process data from this documentation necessary for the purposes of the evaluation</w:t>
      </w:r>
      <w:r w:rsidR="007D582C" w:rsidRPr="002240E0">
        <w:rPr>
          <w:rFonts w:ascii="Calibri" w:eastAsia="Times New Roman" w:hAnsi="Calibri" w:cs="Times New Roman"/>
          <w:sz w:val="20"/>
          <w:szCs w:val="20"/>
        </w:rPr>
        <w:t>;</w:t>
      </w:r>
    </w:p>
    <w:p w:rsidR="00081E8B" w:rsidRPr="00AE0C76" w:rsidRDefault="00081E8B" w:rsidP="00AE0C76">
      <w:pPr>
        <w:numPr>
          <w:ilvl w:val="0"/>
          <w:numId w:val="22"/>
        </w:numPr>
        <w:spacing w:after="40" w:line="240" w:lineRule="auto"/>
        <w:jc w:val="both"/>
        <w:rPr>
          <w:rFonts w:ascii="Arial" w:hAnsi="Arial" w:cs="Arial"/>
        </w:rPr>
      </w:pPr>
      <w:r w:rsidRPr="00AE0C76">
        <w:rPr>
          <w:rFonts w:ascii="Arial" w:hAnsi="Arial" w:cs="Arial"/>
        </w:rPr>
        <w:t>Fieldwork participation together with international consultant and national counterpart. Carry out stakeholders interview and do interpretation work (if necessary)</w:t>
      </w:r>
      <w:r w:rsidR="009B7737">
        <w:rPr>
          <w:rFonts w:ascii="Arial" w:hAnsi="Arial" w:cs="Arial"/>
        </w:rPr>
        <w:t>;</w:t>
      </w:r>
      <w:r w:rsidRPr="00AE0C76">
        <w:rPr>
          <w:rFonts w:ascii="Arial" w:hAnsi="Arial" w:cs="Arial"/>
        </w:rPr>
        <w:t xml:space="preserve"> </w:t>
      </w:r>
    </w:p>
    <w:p w:rsidR="00081E8B" w:rsidRPr="00AE0C76" w:rsidRDefault="00081E8B" w:rsidP="00AE0C76">
      <w:pPr>
        <w:numPr>
          <w:ilvl w:val="0"/>
          <w:numId w:val="22"/>
        </w:numPr>
        <w:spacing w:after="40" w:line="240" w:lineRule="auto"/>
        <w:jc w:val="both"/>
        <w:rPr>
          <w:rFonts w:ascii="Arial" w:hAnsi="Arial" w:cs="Arial"/>
        </w:rPr>
      </w:pPr>
      <w:r w:rsidRPr="00AE0C76">
        <w:rPr>
          <w:rFonts w:ascii="Arial" w:hAnsi="Arial" w:cs="Arial"/>
        </w:rPr>
        <w:t xml:space="preserve">Write brief notes, or certain parts of the evaluation report as agreed with the </w:t>
      </w:r>
      <w:r w:rsidR="00AE0C76" w:rsidRPr="00AE0C76">
        <w:rPr>
          <w:rFonts w:ascii="Arial" w:hAnsi="Arial" w:cs="Arial"/>
        </w:rPr>
        <w:t>Team L</w:t>
      </w:r>
      <w:r w:rsidRPr="00AE0C76">
        <w:rPr>
          <w:rFonts w:ascii="Arial" w:hAnsi="Arial" w:cs="Arial"/>
        </w:rPr>
        <w:t>eader</w:t>
      </w:r>
      <w:r w:rsidR="009B7737">
        <w:rPr>
          <w:rFonts w:ascii="Arial" w:hAnsi="Arial" w:cs="Arial"/>
        </w:rPr>
        <w:t>;</w:t>
      </w:r>
    </w:p>
    <w:p w:rsidR="00081E8B" w:rsidRPr="00AE0C76" w:rsidRDefault="00081E8B" w:rsidP="00AE0C76">
      <w:pPr>
        <w:numPr>
          <w:ilvl w:val="0"/>
          <w:numId w:val="22"/>
        </w:numPr>
        <w:spacing w:after="40" w:line="240" w:lineRule="auto"/>
        <w:jc w:val="both"/>
        <w:rPr>
          <w:rFonts w:ascii="Arial" w:hAnsi="Arial" w:cs="Arial"/>
        </w:rPr>
      </w:pPr>
      <w:r w:rsidRPr="00AE0C76">
        <w:rPr>
          <w:rFonts w:ascii="Arial" w:hAnsi="Arial" w:cs="Arial"/>
        </w:rPr>
        <w:t xml:space="preserve">Provide inputs either by written or verbally through discussions to international consultants for consolidating a presentation of key findings highlighting achievements, </w:t>
      </w:r>
      <w:r w:rsidR="009B7737">
        <w:rPr>
          <w:rFonts w:ascii="Arial" w:hAnsi="Arial" w:cs="Arial"/>
        </w:rPr>
        <w:t xml:space="preserve">and </w:t>
      </w:r>
      <w:r w:rsidRPr="00AE0C76">
        <w:rPr>
          <w:rFonts w:ascii="Arial" w:hAnsi="Arial" w:cs="Arial"/>
        </w:rPr>
        <w:t>constraints</w:t>
      </w:r>
      <w:r w:rsidR="00AE0C76" w:rsidRPr="00AE0C76">
        <w:rPr>
          <w:rFonts w:ascii="Arial" w:hAnsi="Arial" w:cs="Arial"/>
        </w:rPr>
        <w:t xml:space="preserve"> at debriefing</w:t>
      </w:r>
      <w:r w:rsidR="009B7737">
        <w:rPr>
          <w:rFonts w:ascii="Arial" w:hAnsi="Arial" w:cs="Arial"/>
        </w:rPr>
        <w:t>;</w:t>
      </w:r>
    </w:p>
    <w:p w:rsidR="00156743" w:rsidRDefault="00081E8B" w:rsidP="00AE0C76">
      <w:pPr>
        <w:numPr>
          <w:ilvl w:val="0"/>
          <w:numId w:val="22"/>
        </w:numPr>
        <w:spacing w:after="40" w:line="240" w:lineRule="auto"/>
        <w:jc w:val="both"/>
        <w:rPr>
          <w:rFonts w:ascii="Arial" w:hAnsi="Arial" w:cs="Arial"/>
        </w:rPr>
      </w:pPr>
      <w:r w:rsidRPr="00AE0C76">
        <w:rPr>
          <w:rFonts w:ascii="Arial" w:hAnsi="Arial" w:cs="Arial"/>
        </w:rPr>
        <w:t>Contribute to draft and final Evaluation Report</w:t>
      </w:r>
    </w:p>
    <w:p w:rsidR="00C407E7" w:rsidRPr="00AE0C76" w:rsidRDefault="00C407E7" w:rsidP="00AE0C76">
      <w:pPr>
        <w:numPr>
          <w:ilvl w:val="0"/>
          <w:numId w:val="22"/>
        </w:numPr>
        <w:spacing w:after="40" w:line="240" w:lineRule="auto"/>
        <w:jc w:val="both"/>
        <w:rPr>
          <w:rFonts w:ascii="Arial" w:hAnsi="Arial" w:cs="Arial"/>
        </w:rPr>
      </w:pPr>
      <w:r>
        <w:rPr>
          <w:rFonts w:ascii="Arial" w:hAnsi="Arial" w:cs="Arial"/>
        </w:rPr>
        <w:t xml:space="preserve">Translate the final report from English to Vietnamese </w:t>
      </w:r>
    </w:p>
    <w:p w:rsidR="0012507A" w:rsidRDefault="0012507A" w:rsidP="0012507A">
      <w:pPr>
        <w:jc w:val="both"/>
        <w:rPr>
          <w:rFonts w:ascii="Calibri" w:hAnsi="Calibri" w:cs="Times New Roman"/>
        </w:rPr>
      </w:pPr>
    </w:p>
    <w:p w:rsidR="0012507A" w:rsidRPr="00C750AD" w:rsidRDefault="0012507A" w:rsidP="0012507A">
      <w:pPr>
        <w:jc w:val="both"/>
        <w:rPr>
          <w:rFonts w:ascii="Arial" w:hAnsi="Arial" w:cs="Arial"/>
          <w:b/>
        </w:rPr>
      </w:pPr>
      <w:r w:rsidRPr="00C750AD">
        <w:rPr>
          <w:rFonts w:ascii="Arial" w:hAnsi="Arial" w:cs="Arial"/>
          <w:b/>
        </w:rPr>
        <w:t>The Team Leader and Team Member must present the following qualifications:</w:t>
      </w:r>
    </w:p>
    <w:p w:rsidR="0012507A" w:rsidRPr="00451135" w:rsidRDefault="0012507A" w:rsidP="0012507A">
      <w:pPr>
        <w:jc w:val="both"/>
        <w:rPr>
          <w:rFonts w:ascii="Arial" w:hAnsi="Arial" w:cs="Arial"/>
        </w:rPr>
      </w:pPr>
      <w:r w:rsidRPr="00451135">
        <w:rPr>
          <w:rFonts w:ascii="Arial" w:hAnsi="Arial" w:cs="Arial"/>
          <w:u w:val="single"/>
        </w:rPr>
        <w:t>For Team Leader</w:t>
      </w:r>
      <w:r w:rsidRPr="00451135">
        <w:rPr>
          <w:rFonts w:ascii="Arial" w:hAnsi="Arial" w:cs="Arial"/>
        </w:rPr>
        <w:t xml:space="preserve">: </w:t>
      </w:r>
    </w:p>
    <w:p w:rsidR="00087D0E" w:rsidRPr="005B2870" w:rsidRDefault="00087D0E" w:rsidP="00C750AD">
      <w:pPr>
        <w:contextualSpacing/>
        <w:jc w:val="both"/>
        <w:rPr>
          <w:rFonts w:ascii="Arial" w:hAnsi="Arial" w:cs="Arial"/>
          <w:lang w:val="en-GB"/>
        </w:rPr>
      </w:pPr>
      <w:r w:rsidRPr="005B2870">
        <w:rPr>
          <w:rFonts w:ascii="Arial" w:hAnsi="Arial" w:cs="Arial"/>
          <w:b/>
          <w:lang w:val="en-GB"/>
        </w:rPr>
        <w:t>International Consultant (</w:t>
      </w:r>
      <w:r w:rsidR="00C750AD" w:rsidRPr="005B2870">
        <w:rPr>
          <w:rFonts w:ascii="Arial" w:hAnsi="Arial" w:cs="Arial"/>
          <w:b/>
          <w:lang w:val="en-GB"/>
        </w:rPr>
        <w:t>T</w:t>
      </w:r>
      <w:r w:rsidRPr="005B2870">
        <w:rPr>
          <w:rFonts w:ascii="Arial" w:hAnsi="Arial" w:cs="Arial"/>
          <w:b/>
          <w:lang w:val="en-GB"/>
        </w:rPr>
        <w:t xml:space="preserve">eam </w:t>
      </w:r>
      <w:r w:rsidR="00C750AD" w:rsidRPr="005B2870">
        <w:rPr>
          <w:rFonts w:ascii="Arial" w:hAnsi="Arial" w:cs="Arial"/>
          <w:b/>
          <w:lang w:val="en-GB"/>
        </w:rPr>
        <w:t>L</w:t>
      </w:r>
      <w:r w:rsidRPr="005B2870">
        <w:rPr>
          <w:rFonts w:ascii="Arial" w:hAnsi="Arial" w:cs="Arial"/>
          <w:b/>
          <w:lang w:val="en-GB"/>
        </w:rPr>
        <w:t>eader)</w:t>
      </w:r>
      <w:r w:rsidRPr="005B2870">
        <w:rPr>
          <w:rFonts w:ascii="Arial" w:hAnsi="Arial" w:cs="Arial"/>
          <w:lang w:val="en-GB"/>
        </w:rPr>
        <w:t xml:space="preserve"> should have following competencies and qualifications:</w:t>
      </w:r>
    </w:p>
    <w:p w:rsidR="00087D0E" w:rsidRPr="005B2870" w:rsidRDefault="00087D0E" w:rsidP="00C750AD">
      <w:pPr>
        <w:numPr>
          <w:ilvl w:val="0"/>
          <w:numId w:val="23"/>
        </w:numPr>
        <w:spacing w:after="0" w:line="240" w:lineRule="auto"/>
        <w:jc w:val="both"/>
        <w:rPr>
          <w:rFonts w:ascii="Arial" w:hAnsi="Arial" w:cs="Arial"/>
        </w:rPr>
      </w:pPr>
      <w:r w:rsidRPr="005B2870">
        <w:rPr>
          <w:rFonts w:ascii="Arial" w:hAnsi="Arial" w:cs="Arial"/>
        </w:rPr>
        <w:t>Post graduate degree in</w:t>
      </w:r>
      <w:r w:rsidRPr="005B2870">
        <w:rPr>
          <w:rFonts w:ascii="Arial" w:hAnsi="Arial" w:cs="Arial"/>
          <w:color w:val="000000"/>
        </w:rPr>
        <w:t xml:space="preserve"> development study, environmental engineering,</w:t>
      </w:r>
      <w:r w:rsidR="00451135" w:rsidRPr="005B2870">
        <w:rPr>
          <w:rFonts w:ascii="Arial" w:hAnsi="Arial" w:cs="Arial"/>
          <w:color w:val="000000"/>
        </w:rPr>
        <w:t xml:space="preserve"> environmental science</w:t>
      </w:r>
      <w:r w:rsidR="00204237" w:rsidRPr="005B2870">
        <w:rPr>
          <w:rFonts w:ascii="Arial" w:hAnsi="Arial" w:cs="Arial"/>
          <w:color w:val="000000"/>
        </w:rPr>
        <w:t>,</w:t>
      </w:r>
      <w:r w:rsidR="00451135" w:rsidRPr="005B2870">
        <w:rPr>
          <w:rFonts w:ascii="Arial" w:hAnsi="Arial" w:cs="Arial"/>
          <w:color w:val="000000"/>
        </w:rPr>
        <w:t xml:space="preserve"> </w:t>
      </w:r>
      <w:r w:rsidRPr="005B2870">
        <w:rPr>
          <w:rFonts w:ascii="Arial" w:hAnsi="Arial" w:cs="Arial"/>
          <w:color w:val="000000"/>
        </w:rPr>
        <w:t xml:space="preserve"> chemistry</w:t>
      </w:r>
      <w:r w:rsidR="005232B5" w:rsidRPr="005B2870">
        <w:rPr>
          <w:rFonts w:ascii="Arial" w:hAnsi="Arial" w:cs="Arial"/>
          <w:color w:val="000000"/>
        </w:rPr>
        <w:t xml:space="preserve">, </w:t>
      </w:r>
      <w:r w:rsidR="00F10D66">
        <w:rPr>
          <w:rFonts w:ascii="Arial" w:hAnsi="Arial" w:cs="Arial"/>
          <w:color w:val="000000"/>
        </w:rPr>
        <w:t xml:space="preserve">bio-chemical, </w:t>
      </w:r>
      <w:r w:rsidR="005232B5" w:rsidRPr="005B2870">
        <w:rPr>
          <w:rFonts w:ascii="Arial" w:hAnsi="Arial" w:cs="Arial"/>
          <w:color w:val="000000"/>
        </w:rPr>
        <w:t xml:space="preserve">biology, biological science, </w:t>
      </w:r>
      <w:r w:rsidRPr="005B2870">
        <w:rPr>
          <w:rFonts w:ascii="Arial" w:hAnsi="Arial" w:cs="Arial"/>
          <w:color w:val="000000"/>
        </w:rPr>
        <w:t>or related fields</w:t>
      </w:r>
      <w:r w:rsidRPr="005B2870">
        <w:rPr>
          <w:rFonts w:ascii="Arial" w:hAnsi="Arial" w:cs="Arial"/>
        </w:rPr>
        <w:t>;</w:t>
      </w:r>
    </w:p>
    <w:p w:rsidR="00087D0E" w:rsidRPr="005B2870" w:rsidRDefault="00087D0E" w:rsidP="00C750AD">
      <w:pPr>
        <w:numPr>
          <w:ilvl w:val="0"/>
          <w:numId w:val="23"/>
        </w:numPr>
        <w:spacing w:after="0" w:line="240" w:lineRule="auto"/>
        <w:jc w:val="both"/>
        <w:rPr>
          <w:rFonts w:ascii="Arial" w:hAnsi="Arial" w:cs="Arial"/>
        </w:rPr>
      </w:pPr>
      <w:r w:rsidRPr="005B2870">
        <w:rPr>
          <w:rFonts w:ascii="Arial" w:hAnsi="Arial" w:cs="Arial"/>
        </w:rPr>
        <w:t xml:space="preserve">At least 10 years of working experience or </w:t>
      </w:r>
      <w:r w:rsidR="00451135" w:rsidRPr="005B2870">
        <w:rPr>
          <w:rFonts w:ascii="Arial" w:hAnsi="Arial" w:cs="Arial"/>
        </w:rPr>
        <w:t xml:space="preserve">technical </w:t>
      </w:r>
      <w:r w:rsidRPr="005B2870">
        <w:rPr>
          <w:rFonts w:ascii="Arial" w:hAnsi="Arial" w:cs="Arial"/>
        </w:rPr>
        <w:t>expertise in the field of hazardous waste management, POPs waste or environmental and chemical management;</w:t>
      </w:r>
    </w:p>
    <w:p w:rsidR="00087D0E" w:rsidRPr="005B2870" w:rsidRDefault="00087D0E" w:rsidP="00C750AD">
      <w:pPr>
        <w:numPr>
          <w:ilvl w:val="0"/>
          <w:numId w:val="23"/>
        </w:numPr>
        <w:spacing w:after="0" w:line="240" w:lineRule="auto"/>
        <w:jc w:val="both"/>
        <w:rPr>
          <w:rFonts w:ascii="Arial" w:hAnsi="Arial" w:cs="Arial"/>
        </w:rPr>
      </w:pPr>
      <w:r w:rsidRPr="005B2870">
        <w:rPr>
          <w:rFonts w:ascii="Arial" w:hAnsi="Arial" w:cs="Arial"/>
        </w:rPr>
        <w:t xml:space="preserve">Experience with POP contamination nature in Vietnam is desirable, knowledge on actual </w:t>
      </w:r>
      <w:r w:rsidR="00850C60">
        <w:rPr>
          <w:rFonts w:ascii="Arial" w:hAnsi="Arial" w:cs="Arial"/>
        </w:rPr>
        <w:t>POP pesticides contaminated sites</w:t>
      </w:r>
      <w:r w:rsidRPr="005B2870">
        <w:rPr>
          <w:rFonts w:ascii="Arial" w:hAnsi="Arial" w:cs="Arial"/>
        </w:rPr>
        <w:t xml:space="preserve"> is strong asset;</w:t>
      </w:r>
    </w:p>
    <w:p w:rsidR="00087D0E" w:rsidRPr="005B2870" w:rsidRDefault="00087D0E" w:rsidP="00C750AD">
      <w:pPr>
        <w:numPr>
          <w:ilvl w:val="0"/>
          <w:numId w:val="23"/>
        </w:numPr>
        <w:spacing w:after="0" w:line="240" w:lineRule="auto"/>
        <w:jc w:val="both"/>
        <w:rPr>
          <w:rFonts w:ascii="Arial" w:hAnsi="Arial" w:cs="Arial"/>
        </w:rPr>
      </w:pPr>
      <w:r w:rsidRPr="005B2870">
        <w:rPr>
          <w:rFonts w:ascii="Arial" w:hAnsi="Arial" w:cs="Arial"/>
        </w:rPr>
        <w:t>Knowledge of POP waste remediation technology</w:t>
      </w:r>
      <w:r w:rsidR="005B2870">
        <w:rPr>
          <w:rFonts w:ascii="Arial" w:hAnsi="Arial" w:cs="Arial"/>
        </w:rPr>
        <w:t>, POPs technical issues</w:t>
      </w:r>
      <w:r w:rsidRPr="005B2870">
        <w:rPr>
          <w:rFonts w:ascii="Arial" w:hAnsi="Arial" w:cs="Arial"/>
        </w:rPr>
        <w:t xml:space="preserve"> and/or knowledge of Stockholm Convention and other related international conventions will be considered as an asset</w:t>
      </w:r>
      <w:r w:rsidR="009B7737">
        <w:rPr>
          <w:rFonts w:ascii="Arial" w:hAnsi="Arial" w:cs="Arial"/>
        </w:rPr>
        <w:t>;</w:t>
      </w:r>
    </w:p>
    <w:p w:rsidR="00087D0E" w:rsidRPr="005B2870" w:rsidRDefault="00087D0E" w:rsidP="00C750AD">
      <w:pPr>
        <w:numPr>
          <w:ilvl w:val="0"/>
          <w:numId w:val="23"/>
        </w:numPr>
        <w:spacing w:after="0" w:line="240" w:lineRule="auto"/>
        <w:jc w:val="both"/>
        <w:rPr>
          <w:rFonts w:ascii="Arial" w:hAnsi="Arial" w:cs="Arial"/>
        </w:rPr>
      </w:pPr>
      <w:r w:rsidRPr="005B2870">
        <w:rPr>
          <w:rFonts w:ascii="Arial" w:hAnsi="Arial" w:cs="Arial"/>
        </w:rPr>
        <w:t xml:space="preserve">Experience in project management and /or evaluation of ODA projects; </w:t>
      </w:r>
      <w:r w:rsidR="002A075E">
        <w:rPr>
          <w:rFonts w:ascii="Arial" w:hAnsi="Arial" w:cs="Arial"/>
        </w:rPr>
        <w:t xml:space="preserve">Proven experience </w:t>
      </w:r>
      <w:r w:rsidR="00267B24">
        <w:rPr>
          <w:rFonts w:ascii="Arial" w:hAnsi="Arial" w:cs="Arial"/>
        </w:rPr>
        <w:t xml:space="preserve">in GEF-UNDP project evaluation will be an advantage </w:t>
      </w:r>
    </w:p>
    <w:p w:rsidR="00087D0E" w:rsidRPr="00847D4D" w:rsidRDefault="00847D4D" w:rsidP="00C750AD">
      <w:pPr>
        <w:numPr>
          <w:ilvl w:val="0"/>
          <w:numId w:val="23"/>
        </w:numPr>
        <w:spacing w:before="60" w:after="0" w:line="240" w:lineRule="auto"/>
        <w:contextualSpacing/>
        <w:jc w:val="both"/>
        <w:rPr>
          <w:rFonts w:ascii="Arial" w:hAnsi="Arial" w:cs="Arial"/>
          <w:lang w:val="en-GB"/>
        </w:rPr>
      </w:pPr>
      <w:r w:rsidRPr="00847D4D">
        <w:rPr>
          <w:rFonts w:ascii="Arial" w:eastAsia="Times New Roman" w:hAnsi="Arial" w:cs="Arial"/>
        </w:rPr>
        <w:lastRenderedPageBreak/>
        <w:t xml:space="preserve">Proven knowledge of </w:t>
      </w:r>
      <w:r w:rsidRPr="00847D4D">
        <w:rPr>
          <w:rFonts w:ascii="Arial" w:eastAsia="Times New Roman" w:hAnsi="Arial" w:cs="Arial"/>
          <w:shd w:val="clear" w:color="auto" w:fill="FFFFFF"/>
        </w:rPr>
        <w:t>UNDP/</w:t>
      </w:r>
      <w:r w:rsidRPr="00847D4D">
        <w:rPr>
          <w:rFonts w:ascii="Arial" w:eastAsia="Times New Roman" w:hAnsi="Arial" w:cs="Arial"/>
        </w:rPr>
        <w:t xml:space="preserve">GEF policies and strategies and </w:t>
      </w:r>
      <w:r w:rsidR="009B7737">
        <w:rPr>
          <w:rFonts w:ascii="Arial" w:eastAsia="Times New Roman" w:hAnsi="Arial" w:cs="Arial"/>
        </w:rPr>
        <w:t>was</w:t>
      </w:r>
      <w:r w:rsidRPr="00847D4D">
        <w:rPr>
          <w:rFonts w:ascii="Arial" w:eastAsia="Times New Roman" w:hAnsi="Arial" w:cs="Arial"/>
        </w:rPr>
        <w:t xml:space="preserve"> responsible for summarizing expert inputs and finalizing the report.</w:t>
      </w:r>
      <w:r w:rsidR="005232B5" w:rsidRPr="00847D4D">
        <w:rPr>
          <w:rFonts w:ascii="Arial" w:eastAsia="Times New Roman" w:hAnsi="Arial" w:cs="Arial"/>
          <w:shd w:val="clear" w:color="auto" w:fill="FFFFFF"/>
        </w:rPr>
        <w:t xml:space="preserve"> Previous experience with results</w:t>
      </w:r>
      <w:r w:rsidR="005232B5" w:rsidRPr="00847D4D">
        <w:rPr>
          <w:rFonts w:ascii="Calibri" w:eastAsia="Times New Roman" w:hAnsi="Calibri" w:cs="Arial"/>
          <w:shd w:val="clear" w:color="auto" w:fill="FFFFFF"/>
        </w:rPr>
        <w:t>‐</w:t>
      </w:r>
      <w:r w:rsidR="005232B5" w:rsidRPr="00847D4D">
        <w:rPr>
          <w:rFonts w:ascii="Arial" w:eastAsia="Times New Roman" w:hAnsi="Arial" w:cs="Arial"/>
          <w:shd w:val="clear" w:color="auto" w:fill="FFFFFF"/>
        </w:rPr>
        <w:t>based monitoring and evaluation methodologies</w:t>
      </w:r>
      <w:r w:rsidR="001B5A8A" w:rsidRPr="00847D4D">
        <w:rPr>
          <w:rFonts w:ascii="Arial" w:eastAsia="Times New Roman" w:hAnsi="Arial" w:cs="Arial"/>
          <w:shd w:val="clear" w:color="auto" w:fill="FFFFFF"/>
        </w:rPr>
        <w:t xml:space="preserve">, especially proven previous experience </w:t>
      </w:r>
      <w:r w:rsidR="00087D0E" w:rsidRPr="00847D4D">
        <w:rPr>
          <w:rFonts w:ascii="Arial" w:hAnsi="Arial" w:cs="Arial"/>
        </w:rPr>
        <w:t>GEF/UN</w:t>
      </w:r>
      <w:r w:rsidR="005232B5" w:rsidRPr="00847D4D">
        <w:rPr>
          <w:rFonts w:ascii="Arial" w:hAnsi="Arial" w:cs="Arial"/>
        </w:rPr>
        <w:t>DP</w:t>
      </w:r>
      <w:r w:rsidR="00087D0E" w:rsidRPr="00847D4D">
        <w:rPr>
          <w:rFonts w:ascii="Arial" w:hAnsi="Arial" w:cs="Arial"/>
        </w:rPr>
        <w:t xml:space="preserve"> monitoring and evaluation policy and approaches </w:t>
      </w:r>
      <w:r w:rsidR="00FC20B4" w:rsidRPr="00847D4D">
        <w:rPr>
          <w:rFonts w:ascii="Arial" w:hAnsi="Arial" w:cs="Arial"/>
        </w:rPr>
        <w:t>would be preferable</w:t>
      </w:r>
      <w:r w:rsidR="009B7737">
        <w:rPr>
          <w:rFonts w:ascii="Arial" w:hAnsi="Arial" w:cs="Arial"/>
        </w:rPr>
        <w:t>;</w:t>
      </w:r>
    </w:p>
    <w:p w:rsidR="00087D0E" w:rsidRPr="005B2870" w:rsidRDefault="00451135" w:rsidP="00C750AD">
      <w:pPr>
        <w:numPr>
          <w:ilvl w:val="0"/>
          <w:numId w:val="23"/>
        </w:numPr>
        <w:spacing w:after="0" w:line="240" w:lineRule="auto"/>
        <w:jc w:val="both"/>
        <w:rPr>
          <w:rFonts w:ascii="Arial" w:hAnsi="Arial" w:cs="Arial"/>
        </w:rPr>
      </w:pPr>
      <w:r w:rsidRPr="005B2870">
        <w:rPr>
          <w:rFonts w:ascii="Arial" w:hAnsi="Arial" w:cs="Arial"/>
        </w:rPr>
        <w:t>Strong c</w:t>
      </w:r>
      <w:r w:rsidR="00087D0E" w:rsidRPr="005B2870">
        <w:rPr>
          <w:rFonts w:ascii="Arial" w:hAnsi="Arial" w:cs="Arial"/>
        </w:rPr>
        <w:t>onceptual thinking and analytical skill;</w:t>
      </w:r>
    </w:p>
    <w:p w:rsidR="00087D0E" w:rsidRPr="005B2870" w:rsidRDefault="00087D0E" w:rsidP="00C750AD">
      <w:pPr>
        <w:numPr>
          <w:ilvl w:val="0"/>
          <w:numId w:val="23"/>
        </w:numPr>
        <w:spacing w:after="0" w:line="240" w:lineRule="auto"/>
        <w:jc w:val="both"/>
        <w:rPr>
          <w:rFonts w:ascii="Arial" w:hAnsi="Arial" w:cs="Arial"/>
        </w:rPr>
      </w:pPr>
      <w:r w:rsidRPr="005B2870">
        <w:rPr>
          <w:rFonts w:ascii="Arial" w:hAnsi="Arial" w:cs="Arial"/>
        </w:rPr>
        <w:t>Experience as team leader of project evaluations</w:t>
      </w:r>
      <w:r w:rsidR="009B7737">
        <w:rPr>
          <w:rFonts w:ascii="Arial" w:hAnsi="Arial" w:cs="Arial"/>
        </w:rPr>
        <w:t>;</w:t>
      </w:r>
    </w:p>
    <w:p w:rsidR="00087D0E" w:rsidRPr="005B2870" w:rsidRDefault="00451135" w:rsidP="00C750AD">
      <w:pPr>
        <w:numPr>
          <w:ilvl w:val="0"/>
          <w:numId w:val="23"/>
        </w:numPr>
        <w:spacing w:after="0" w:line="240" w:lineRule="auto"/>
        <w:jc w:val="both"/>
        <w:rPr>
          <w:rFonts w:ascii="Arial" w:hAnsi="Arial" w:cs="Arial"/>
        </w:rPr>
      </w:pPr>
      <w:r w:rsidRPr="005B2870">
        <w:rPr>
          <w:rFonts w:ascii="Arial" w:hAnsi="Arial" w:cs="Arial"/>
        </w:rPr>
        <w:t>Proven p</w:t>
      </w:r>
      <w:r w:rsidR="00087D0E" w:rsidRPr="005B2870">
        <w:rPr>
          <w:rFonts w:ascii="Arial" w:hAnsi="Arial" w:cs="Arial"/>
        </w:rPr>
        <w:t>roficiency in the English language</w:t>
      </w:r>
      <w:r w:rsidRPr="005B2870">
        <w:rPr>
          <w:rFonts w:ascii="Arial" w:hAnsi="Arial" w:cs="Arial"/>
        </w:rPr>
        <w:t>,</w:t>
      </w:r>
      <w:r w:rsidR="00087D0E" w:rsidRPr="005B2870">
        <w:rPr>
          <w:rFonts w:ascii="Arial" w:hAnsi="Arial" w:cs="Arial"/>
        </w:rPr>
        <w:t xml:space="preserve"> especially competent in technical English writing (</w:t>
      </w:r>
      <w:r w:rsidRPr="005B2870">
        <w:rPr>
          <w:rFonts w:ascii="Arial" w:hAnsi="Arial" w:cs="Arial"/>
        </w:rPr>
        <w:t xml:space="preserve">through </w:t>
      </w:r>
      <w:r w:rsidR="00087D0E" w:rsidRPr="005B2870">
        <w:rPr>
          <w:rFonts w:ascii="Arial" w:hAnsi="Arial" w:cs="Arial"/>
        </w:rPr>
        <w:t xml:space="preserve">writing sample </w:t>
      </w:r>
      <w:r w:rsidRPr="005B2870">
        <w:rPr>
          <w:rFonts w:ascii="Arial" w:hAnsi="Arial" w:cs="Arial"/>
        </w:rPr>
        <w:t xml:space="preserve">and tentative work plan </w:t>
      </w:r>
      <w:r w:rsidR="00C71B46">
        <w:rPr>
          <w:rFonts w:ascii="Arial" w:hAnsi="Arial" w:cs="Arial"/>
        </w:rPr>
        <w:t>provided for assessment).</w:t>
      </w:r>
    </w:p>
    <w:p w:rsidR="00087D0E" w:rsidRPr="005B2870" w:rsidRDefault="00087D0E" w:rsidP="00087D0E">
      <w:pPr>
        <w:contextualSpacing/>
        <w:rPr>
          <w:rFonts w:ascii="Arial" w:hAnsi="Arial" w:cs="Arial"/>
          <w:lang w:val="en-GB"/>
        </w:rPr>
      </w:pPr>
    </w:p>
    <w:p w:rsidR="00204237" w:rsidRDefault="00DF0367" w:rsidP="00204237">
      <w:pPr>
        <w:contextualSpacing/>
        <w:rPr>
          <w:rFonts w:ascii="Arial" w:hAnsi="Arial"/>
          <w:b/>
          <w:sz w:val="20"/>
          <w:lang w:val="en-GB"/>
        </w:rPr>
      </w:pPr>
      <w:r w:rsidRPr="00204237">
        <w:rPr>
          <w:rFonts w:ascii="Arial" w:eastAsia="Times New Roman" w:hAnsi="Arial" w:cs="Arial"/>
          <w:u w:val="single"/>
        </w:rPr>
        <w:t>For Team Member</w:t>
      </w:r>
      <w:r w:rsidR="00204237" w:rsidRPr="00204237">
        <w:rPr>
          <w:rFonts w:ascii="Arial" w:hAnsi="Arial"/>
          <w:b/>
          <w:sz w:val="20"/>
          <w:lang w:val="en-GB"/>
        </w:rPr>
        <w:t xml:space="preserve"> </w:t>
      </w:r>
    </w:p>
    <w:p w:rsidR="00204237" w:rsidRDefault="00204237" w:rsidP="00204237">
      <w:pPr>
        <w:contextualSpacing/>
        <w:rPr>
          <w:rFonts w:ascii="Arial" w:hAnsi="Arial"/>
          <w:b/>
          <w:sz w:val="20"/>
          <w:lang w:val="en-GB"/>
        </w:rPr>
      </w:pPr>
    </w:p>
    <w:p w:rsidR="00204237" w:rsidRPr="007949C1" w:rsidRDefault="00204237" w:rsidP="00204237">
      <w:pPr>
        <w:contextualSpacing/>
        <w:rPr>
          <w:rFonts w:ascii="Arial" w:hAnsi="Arial" w:cs="Arial"/>
          <w:lang w:val="en-GB"/>
        </w:rPr>
      </w:pPr>
      <w:r w:rsidRPr="007949C1">
        <w:rPr>
          <w:rFonts w:ascii="Arial" w:hAnsi="Arial" w:cs="Arial"/>
          <w:b/>
          <w:lang w:val="en-GB"/>
        </w:rPr>
        <w:t>National Consultant</w:t>
      </w:r>
      <w:r w:rsidRPr="007949C1">
        <w:rPr>
          <w:rFonts w:ascii="Arial" w:hAnsi="Arial" w:cs="Arial"/>
          <w:lang w:val="en-GB"/>
        </w:rPr>
        <w:t xml:space="preserve"> should have following competencies and qualifications:</w:t>
      </w:r>
    </w:p>
    <w:p w:rsidR="00204237" w:rsidRPr="007949C1" w:rsidRDefault="00204237" w:rsidP="00204237">
      <w:pPr>
        <w:numPr>
          <w:ilvl w:val="0"/>
          <w:numId w:val="24"/>
        </w:numPr>
        <w:spacing w:after="0" w:line="240" w:lineRule="auto"/>
        <w:jc w:val="both"/>
        <w:rPr>
          <w:rFonts w:ascii="Arial" w:hAnsi="Arial" w:cs="Arial"/>
        </w:rPr>
      </w:pPr>
      <w:r w:rsidRPr="007949C1">
        <w:rPr>
          <w:rFonts w:ascii="Arial" w:hAnsi="Arial" w:cs="Arial"/>
        </w:rPr>
        <w:t xml:space="preserve">Post graduate degree in </w:t>
      </w:r>
      <w:r w:rsidRPr="007949C1">
        <w:rPr>
          <w:rFonts w:ascii="Arial" w:hAnsi="Arial" w:cs="Arial"/>
          <w:color w:val="000000"/>
        </w:rPr>
        <w:t>development study, environmental engineering, environmental science, chemistry, biology, biological science, or environment related fields</w:t>
      </w:r>
      <w:r w:rsidRPr="007949C1">
        <w:rPr>
          <w:rFonts w:ascii="Arial" w:hAnsi="Arial" w:cs="Arial"/>
        </w:rPr>
        <w:t>;</w:t>
      </w:r>
    </w:p>
    <w:p w:rsidR="0092033F" w:rsidRPr="007949C1" w:rsidRDefault="0092033F" w:rsidP="0092033F">
      <w:pPr>
        <w:numPr>
          <w:ilvl w:val="0"/>
          <w:numId w:val="24"/>
        </w:numPr>
        <w:spacing w:after="0" w:line="240" w:lineRule="auto"/>
        <w:jc w:val="both"/>
        <w:rPr>
          <w:rFonts w:ascii="Arial" w:hAnsi="Arial" w:cs="Arial"/>
        </w:rPr>
      </w:pPr>
      <w:r w:rsidRPr="007949C1">
        <w:rPr>
          <w:rFonts w:ascii="Arial" w:hAnsi="Arial" w:cs="Arial"/>
        </w:rPr>
        <w:t xml:space="preserve">At least 5 </w:t>
      </w:r>
      <w:r w:rsidR="00661886" w:rsidRPr="007949C1">
        <w:rPr>
          <w:rFonts w:ascii="Arial" w:hAnsi="Arial" w:cs="Arial"/>
        </w:rPr>
        <w:t>years’ experience</w:t>
      </w:r>
      <w:r w:rsidRPr="007949C1">
        <w:rPr>
          <w:rFonts w:ascii="Arial" w:hAnsi="Arial" w:cs="Arial"/>
        </w:rPr>
        <w:t xml:space="preserve"> in project implementation, management and evaluation </w:t>
      </w:r>
      <w:r w:rsidR="00F63645">
        <w:rPr>
          <w:rFonts w:ascii="Arial" w:hAnsi="Arial" w:cs="Arial"/>
        </w:rPr>
        <w:t xml:space="preserve">or consultancy works </w:t>
      </w:r>
      <w:r w:rsidRPr="007949C1">
        <w:rPr>
          <w:rFonts w:ascii="Arial" w:hAnsi="Arial" w:cs="Arial"/>
        </w:rPr>
        <w:t>for donor-funded development projects in Vietnam;</w:t>
      </w:r>
    </w:p>
    <w:p w:rsidR="00204237" w:rsidRPr="007949C1" w:rsidRDefault="00C750AD" w:rsidP="00204237">
      <w:pPr>
        <w:numPr>
          <w:ilvl w:val="0"/>
          <w:numId w:val="24"/>
        </w:numPr>
        <w:spacing w:after="0" w:line="240" w:lineRule="auto"/>
        <w:jc w:val="both"/>
        <w:rPr>
          <w:rFonts w:ascii="Arial" w:hAnsi="Arial" w:cs="Arial"/>
        </w:rPr>
      </w:pPr>
      <w:r w:rsidRPr="007949C1">
        <w:rPr>
          <w:rFonts w:ascii="Arial" w:hAnsi="Arial" w:cs="Arial"/>
        </w:rPr>
        <w:t>Proven e</w:t>
      </w:r>
      <w:r w:rsidR="00204237" w:rsidRPr="007949C1">
        <w:rPr>
          <w:rFonts w:ascii="Arial" w:hAnsi="Arial" w:cs="Arial"/>
        </w:rPr>
        <w:t xml:space="preserve">xperience in the areas of environmental and chemical management. Certain knowledge or familiarity with </w:t>
      </w:r>
      <w:r w:rsidRPr="007949C1">
        <w:rPr>
          <w:rFonts w:ascii="Arial" w:hAnsi="Arial" w:cs="Arial"/>
        </w:rPr>
        <w:t>POPs</w:t>
      </w:r>
      <w:r w:rsidR="00204237" w:rsidRPr="007949C1">
        <w:rPr>
          <w:rFonts w:ascii="Arial" w:hAnsi="Arial" w:cs="Arial"/>
        </w:rPr>
        <w:t xml:space="preserve"> issue or hazardous wa</w:t>
      </w:r>
      <w:r w:rsidR="007949C1" w:rsidRPr="007949C1">
        <w:rPr>
          <w:rFonts w:ascii="Arial" w:hAnsi="Arial" w:cs="Arial"/>
        </w:rPr>
        <w:t>ste management will be an asset;</w:t>
      </w:r>
    </w:p>
    <w:p w:rsidR="00204237" w:rsidRPr="007949C1" w:rsidRDefault="00204237" w:rsidP="00C750AD">
      <w:pPr>
        <w:numPr>
          <w:ilvl w:val="0"/>
          <w:numId w:val="2"/>
        </w:numPr>
        <w:spacing w:before="60" w:after="60" w:line="240" w:lineRule="auto"/>
        <w:jc w:val="both"/>
        <w:rPr>
          <w:rFonts w:ascii="Arial" w:eastAsia="Times New Roman" w:hAnsi="Arial" w:cs="Arial"/>
          <w:shd w:val="clear" w:color="auto" w:fill="FFFFFF"/>
        </w:rPr>
      </w:pPr>
      <w:r w:rsidRPr="007949C1">
        <w:rPr>
          <w:rFonts w:ascii="Arial" w:hAnsi="Arial" w:cs="Arial"/>
        </w:rPr>
        <w:t xml:space="preserve">Knowledge of M&amp;E and evaluation methodology or </w:t>
      </w:r>
      <w:r w:rsidR="00C750AD" w:rsidRPr="007949C1">
        <w:rPr>
          <w:rFonts w:ascii="Arial" w:eastAsia="Times New Roman" w:hAnsi="Arial" w:cs="Arial"/>
        </w:rPr>
        <w:t>p</w:t>
      </w:r>
      <w:r w:rsidR="00C750AD" w:rsidRPr="007949C1">
        <w:rPr>
          <w:rFonts w:ascii="Arial" w:eastAsia="Times New Roman" w:hAnsi="Arial" w:cs="Arial"/>
          <w:shd w:val="clear" w:color="auto" w:fill="FFFFFF"/>
        </w:rPr>
        <w:t>revious experience with results</w:t>
      </w:r>
      <w:r w:rsidR="00C750AD" w:rsidRPr="007949C1">
        <w:rPr>
          <w:rFonts w:ascii="Calibri" w:eastAsia="Times New Roman" w:hAnsi="Calibri" w:cs="Arial"/>
          <w:shd w:val="clear" w:color="auto" w:fill="FFFFFF"/>
        </w:rPr>
        <w:t>‐</w:t>
      </w:r>
      <w:r w:rsidR="00C750AD" w:rsidRPr="007949C1">
        <w:rPr>
          <w:rFonts w:ascii="Arial" w:eastAsia="Times New Roman" w:hAnsi="Arial" w:cs="Arial"/>
          <w:shd w:val="clear" w:color="auto" w:fill="FFFFFF"/>
        </w:rPr>
        <w:t>based monitoring and evaluation methodologies</w:t>
      </w:r>
      <w:r w:rsidR="00C750AD" w:rsidRPr="007949C1">
        <w:rPr>
          <w:rFonts w:ascii="Arial" w:hAnsi="Arial" w:cs="Arial"/>
        </w:rPr>
        <w:t>. Proven past</w:t>
      </w:r>
      <w:r w:rsidRPr="007949C1">
        <w:rPr>
          <w:rFonts w:ascii="Arial" w:hAnsi="Arial" w:cs="Arial"/>
        </w:rPr>
        <w:t xml:space="preserve"> </w:t>
      </w:r>
      <w:r w:rsidRPr="007949C1">
        <w:rPr>
          <w:rFonts w:ascii="Arial" w:eastAsia="Times New Roman" w:hAnsi="Arial" w:cs="Arial"/>
        </w:rPr>
        <w:t>experience in conducting evaluations</w:t>
      </w:r>
      <w:r w:rsidR="00C750AD" w:rsidRPr="007949C1">
        <w:rPr>
          <w:rFonts w:ascii="Arial" w:hAnsi="Arial" w:cs="Arial"/>
        </w:rPr>
        <w:t xml:space="preserve"> GEF/UNDP projects, especially environment-related projects, will be an advantage;</w:t>
      </w:r>
    </w:p>
    <w:p w:rsidR="00204237" w:rsidRPr="007949C1" w:rsidRDefault="00204237" w:rsidP="00204237">
      <w:pPr>
        <w:numPr>
          <w:ilvl w:val="0"/>
          <w:numId w:val="24"/>
        </w:numPr>
        <w:spacing w:after="0" w:line="240" w:lineRule="auto"/>
        <w:jc w:val="both"/>
        <w:rPr>
          <w:rFonts w:ascii="Arial" w:hAnsi="Arial" w:cs="Arial"/>
        </w:rPr>
      </w:pPr>
      <w:r w:rsidRPr="007949C1">
        <w:rPr>
          <w:rFonts w:ascii="Arial" w:hAnsi="Arial" w:cs="Arial"/>
        </w:rPr>
        <w:t>Proficient English writing and communication skills, with an ability to act as translator for international counterpart and to translate written documents from/to Vietnamese are essential (</w:t>
      </w:r>
      <w:r w:rsidRPr="007949C1">
        <w:rPr>
          <w:rFonts w:ascii="Arial" w:hAnsi="Arial" w:cs="Arial"/>
          <w:i/>
        </w:rPr>
        <w:t>writing sample must be provided for assessment</w:t>
      </w:r>
      <w:r w:rsidRPr="007949C1">
        <w:rPr>
          <w:rFonts w:ascii="Arial" w:hAnsi="Arial" w:cs="Arial"/>
        </w:rPr>
        <w:t>)</w:t>
      </w:r>
      <w:r w:rsidR="007949C1" w:rsidRPr="007949C1">
        <w:rPr>
          <w:rFonts w:ascii="Arial" w:hAnsi="Arial" w:cs="Arial"/>
        </w:rPr>
        <w:t>;</w:t>
      </w:r>
    </w:p>
    <w:p w:rsidR="00204237" w:rsidRPr="007949C1" w:rsidRDefault="00C750AD" w:rsidP="00204237">
      <w:pPr>
        <w:numPr>
          <w:ilvl w:val="0"/>
          <w:numId w:val="24"/>
        </w:numPr>
        <w:spacing w:after="0" w:line="240" w:lineRule="auto"/>
        <w:jc w:val="both"/>
        <w:rPr>
          <w:rFonts w:ascii="Arial" w:hAnsi="Arial" w:cs="Arial"/>
        </w:rPr>
      </w:pPr>
      <w:r w:rsidRPr="007949C1">
        <w:rPr>
          <w:rFonts w:ascii="Arial" w:hAnsi="Arial" w:cs="Arial"/>
        </w:rPr>
        <w:t>Proven t</w:t>
      </w:r>
      <w:r w:rsidR="00204237" w:rsidRPr="007949C1">
        <w:rPr>
          <w:rFonts w:ascii="Arial" w:hAnsi="Arial" w:cs="Arial"/>
        </w:rPr>
        <w:t xml:space="preserve">eam work </w:t>
      </w:r>
      <w:r w:rsidRPr="007949C1">
        <w:rPr>
          <w:rFonts w:ascii="Arial" w:hAnsi="Arial" w:cs="Arial"/>
        </w:rPr>
        <w:t>experience through past assignments</w:t>
      </w:r>
      <w:r w:rsidR="00C71B46">
        <w:rPr>
          <w:rFonts w:ascii="Arial" w:hAnsi="Arial" w:cs="Arial"/>
        </w:rPr>
        <w:t>.</w:t>
      </w:r>
    </w:p>
    <w:p w:rsidR="00D6638C" w:rsidRPr="004A6917" w:rsidRDefault="00D6638C" w:rsidP="00F05366">
      <w:pPr>
        <w:pStyle w:val="Heading51"/>
        <w:rPr>
          <w:rFonts w:ascii="Arial" w:hAnsi="Arial" w:cs="Arial"/>
        </w:rPr>
      </w:pPr>
      <w:r w:rsidRPr="004A6917">
        <w:rPr>
          <w:rFonts w:ascii="Arial" w:hAnsi="Arial" w:cs="Arial"/>
        </w:rPr>
        <w:t>Evaluator Ethics</w:t>
      </w:r>
    </w:p>
    <w:p w:rsidR="00D6638C" w:rsidRPr="004A6917" w:rsidRDefault="00D6638C" w:rsidP="004A6917">
      <w:pPr>
        <w:jc w:val="both"/>
        <w:rPr>
          <w:rFonts w:ascii="Arial" w:hAnsi="Arial" w:cs="Arial"/>
        </w:rPr>
      </w:pPr>
      <w:r w:rsidRPr="004A6917">
        <w:rPr>
          <w:rFonts w:ascii="Arial" w:hAnsi="Arial" w:cs="Arial"/>
        </w:rPr>
        <w:t xml:space="preserve">Evaluation consultants will be held to the highest ethical standards and are required to sign a Code of Conduct </w:t>
      </w:r>
      <w:r w:rsidR="00F05366" w:rsidRPr="004A6917">
        <w:rPr>
          <w:rFonts w:ascii="Arial" w:hAnsi="Arial" w:cs="Arial"/>
        </w:rPr>
        <w:t xml:space="preserve">(Annex </w:t>
      </w:r>
      <w:r w:rsidR="00074448">
        <w:rPr>
          <w:rFonts w:ascii="Arial" w:hAnsi="Arial" w:cs="Arial"/>
        </w:rPr>
        <w:t>E</w:t>
      </w:r>
      <w:r w:rsidR="00F05366" w:rsidRPr="004A6917">
        <w:rPr>
          <w:rFonts w:ascii="Arial" w:hAnsi="Arial" w:cs="Arial"/>
        </w:rPr>
        <w:t>) u</w:t>
      </w:r>
      <w:r w:rsidRPr="004A6917">
        <w:rPr>
          <w:rFonts w:ascii="Arial" w:hAnsi="Arial" w:cs="Arial"/>
        </w:rPr>
        <w:t xml:space="preserve">pon acceptance of the assignment. UNDP evaluations are conducted in accordance with the principles outlined in the </w:t>
      </w:r>
      <w:hyperlink r:id="rId10" w:history="1">
        <w:r w:rsidRPr="004A6917">
          <w:rPr>
            <w:rStyle w:val="Hyperlink"/>
            <w:rFonts w:ascii="Arial" w:eastAsia="Times New Roman" w:hAnsi="Arial" w:cs="Arial"/>
          </w:rPr>
          <w:t>UNEG 'Ethical Guidelines for Evaluations'</w:t>
        </w:r>
      </w:hyperlink>
    </w:p>
    <w:p w:rsidR="00D6638C" w:rsidRPr="00C42DED" w:rsidRDefault="00D6638C" w:rsidP="00F05366">
      <w:pPr>
        <w:pStyle w:val="Heading51"/>
        <w:rPr>
          <w:rFonts w:ascii="Arial" w:hAnsi="Arial" w:cs="Arial"/>
        </w:rPr>
      </w:pPr>
      <w:r w:rsidRPr="00C42DED">
        <w:rPr>
          <w:rFonts w:ascii="Arial" w:hAnsi="Arial" w:cs="Arial"/>
        </w:rPr>
        <w:t xml:space="preserve">Payment modalities and </w:t>
      </w:r>
      <w:r w:rsidR="00A35691" w:rsidRPr="00C42DED">
        <w:rPr>
          <w:rFonts w:ascii="Arial" w:hAnsi="Arial" w:cs="Arial"/>
        </w:rPr>
        <w:t xml:space="preserve">SPECIFICATIONS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4"/>
        <w:gridCol w:w="8427"/>
      </w:tblGrid>
      <w:tr w:rsidR="00D6638C" w:rsidRPr="00C42DED" w:rsidTr="002673CB">
        <w:trPr>
          <w:trHeight w:val="107"/>
        </w:trPr>
        <w:tc>
          <w:tcPr>
            <w:tcW w:w="1264" w:type="dxa"/>
            <w:shd w:val="clear" w:color="auto" w:fill="7F7F7F"/>
          </w:tcPr>
          <w:p w:rsidR="00D6638C" w:rsidRPr="00C42DED" w:rsidRDefault="00D6638C" w:rsidP="00D6638C">
            <w:pPr>
              <w:spacing w:after="0"/>
              <w:jc w:val="center"/>
              <w:rPr>
                <w:rFonts w:ascii="Arial" w:eastAsia="Times New Roman" w:hAnsi="Arial" w:cs="Arial"/>
                <w:color w:val="FFFFFF"/>
              </w:rPr>
            </w:pPr>
            <w:r w:rsidRPr="00C42DED">
              <w:rPr>
                <w:rFonts w:ascii="Arial" w:eastAsia="Times New Roman" w:hAnsi="Arial" w:cs="Arial"/>
                <w:color w:val="FFFFFF"/>
              </w:rPr>
              <w:t>%</w:t>
            </w:r>
          </w:p>
        </w:tc>
        <w:tc>
          <w:tcPr>
            <w:tcW w:w="8427" w:type="dxa"/>
            <w:shd w:val="clear" w:color="auto" w:fill="7F7F7F"/>
          </w:tcPr>
          <w:p w:rsidR="00D6638C" w:rsidRPr="00C42DED" w:rsidRDefault="00D6638C" w:rsidP="00D6638C">
            <w:pPr>
              <w:spacing w:after="0"/>
              <w:jc w:val="center"/>
              <w:rPr>
                <w:rFonts w:ascii="Arial" w:eastAsia="Times New Roman" w:hAnsi="Arial" w:cs="Arial"/>
                <w:color w:val="FFFFFF"/>
              </w:rPr>
            </w:pPr>
            <w:r w:rsidRPr="00C42DED">
              <w:rPr>
                <w:rFonts w:ascii="Arial" w:eastAsia="Times New Roman" w:hAnsi="Arial" w:cs="Arial"/>
                <w:color w:val="FFFFFF"/>
              </w:rPr>
              <w:t>Milestone</w:t>
            </w:r>
          </w:p>
        </w:tc>
      </w:tr>
      <w:tr w:rsidR="00C42DED" w:rsidRPr="00C42DED" w:rsidTr="002240E0">
        <w:tc>
          <w:tcPr>
            <w:tcW w:w="1264" w:type="dxa"/>
          </w:tcPr>
          <w:p w:rsidR="00C42DED" w:rsidRPr="00C42DED" w:rsidRDefault="00C42DED" w:rsidP="00CF44B5">
            <w:pPr>
              <w:spacing w:after="0"/>
              <w:jc w:val="center"/>
              <w:rPr>
                <w:rFonts w:ascii="Arial" w:eastAsia="Times New Roman" w:hAnsi="Arial" w:cs="Arial"/>
                <w:i/>
              </w:rPr>
            </w:pPr>
            <w:r>
              <w:rPr>
                <w:rFonts w:ascii="Arial" w:eastAsia="Times New Roman" w:hAnsi="Arial" w:cs="Arial"/>
                <w:i/>
              </w:rPr>
              <w:t>20%</w:t>
            </w:r>
          </w:p>
        </w:tc>
        <w:tc>
          <w:tcPr>
            <w:tcW w:w="8427" w:type="dxa"/>
          </w:tcPr>
          <w:p w:rsidR="00C42DED" w:rsidRPr="00C42DED" w:rsidRDefault="00C42DED" w:rsidP="00C42DED">
            <w:pPr>
              <w:spacing w:after="0"/>
              <w:rPr>
                <w:rFonts w:ascii="Arial" w:eastAsia="Times New Roman" w:hAnsi="Arial" w:cs="Arial"/>
              </w:rPr>
            </w:pPr>
            <w:r>
              <w:rPr>
                <w:rFonts w:ascii="Arial" w:eastAsia="Times New Roman" w:hAnsi="Arial" w:cs="Arial"/>
              </w:rPr>
              <w:t xml:space="preserve">Final work plan agreed by UNDP CO in 2 weeks after contract signing </w:t>
            </w:r>
          </w:p>
        </w:tc>
      </w:tr>
      <w:tr w:rsidR="008E32E5" w:rsidRPr="00C42DED" w:rsidTr="002240E0">
        <w:tc>
          <w:tcPr>
            <w:tcW w:w="1264" w:type="dxa"/>
          </w:tcPr>
          <w:p w:rsidR="008E32E5" w:rsidRPr="00C42DED" w:rsidRDefault="008E32E5" w:rsidP="00CF44B5">
            <w:pPr>
              <w:spacing w:after="0"/>
              <w:jc w:val="center"/>
              <w:rPr>
                <w:rFonts w:ascii="Arial" w:eastAsia="Times New Roman" w:hAnsi="Arial" w:cs="Arial"/>
                <w:i/>
              </w:rPr>
            </w:pPr>
            <w:r w:rsidRPr="00C42DED">
              <w:rPr>
                <w:rFonts w:ascii="Arial" w:eastAsia="Times New Roman" w:hAnsi="Arial" w:cs="Arial"/>
                <w:i/>
              </w:rPr>
              <w:t>50%</w:t>
            </w:r>
          </w:p>
        </w:tc>
        <w:tc>
          <w:tcPr>
            <w:tcW w:w="8427" w:type="dxa"/>
          </w:tcPr>
          <w:p w:rsidR="008E32E5" w:rsidRPr="00C42DED" w:rsidRDefault="008E32E5" w:rsidP="00C42DED">
            <w:pPr>
              <w:spacing w:after="0"/>
              <w:rPr>
                <w:rFonts w:ascii="Arial" w:eastAsia="Times New Roman" w:hAnsi="Arial" w:cs="Arial"/>
              </w:rPr>
            </w:pPr>
            <w:r w:rsidRPr="00C42DED">
              <w:rPr>
                <w:rFonts w:ascii="Arial" w:eastAsia="Times New Roman" w:hAnsi="Arial" w:cs="Arial"/>
              </w:rPr>
              <w:t>Following submission of the 1</w:t>
            </w:r>
            <w:r w:rsidR="00C42DED" w:rsidRPr="00C42DED">
              <w:rPr>
                <w:rFonts w:ascii="Arial" w:eastAsia="Times New Roman" w:hAnsi="Arial" w:cs="Arial"/>
                <w:vertAlign w:val="superscript"/>
              </w:rPr>
              <w:t>st</w:t>
            </w:r>
            <w:r w:rsidR="00C42DED">
              <w:rPr>
                <w:rFonts w:ascii="Arial" w:eastAsia="Times New Roman" w:hAnsi="Arial" w:cs="Arial"/>
              </w:rPr>
              <w:t xml:space="preserve"> </w:t>
            </w:r>
            <w:r w:rsidRPr="00C42DED">
              <w:rPr>
                <w:rFonts w:ascii="Arial" w:eastAsia="Times New Roman" w:hAnsi="Arial" w:cs="Arial"/>
              </w:rPr>
              <w:t>draft terminal evaluation report</w:t>
            </w:r>
            <w:r w:rsidR="00C42DED">
              <w:rPr>
                <w:rFonts w:ascii="Arial" w:eastAsia="Times New Roman" w:hAnsi="Arial" w:cs="Arial"/>
              </w:rPr>
              <w:t xml:space="preserve"> with agreement of UNDP CO</w:t>
            </w:r>
          </w:p>
        </w:tc>
      </w:tr>
      <w:tr w:rsidR="008E32E5" w:rsidRPr="00C42DED" w:rsidTr="002240E0">
        <w:tc>
          <w:tcPr>
            <w:tcW w:w="1264" w:type="dxa"/>
          </w:tcPr>
          <w:p w:rsidR="008E32E5" w:rsidRPr="00C42DED" w:rsidRDefault="00C42DED" w:rsidP="00CF44B5">
            <w:pPr>
              <w:spacing w:after="0"/>
              <w:jc w:val="center"/>
              <w:rPr>
                <w:rFonts w:ascii="Arial" w:eastAsia="Times New Roman" w:hAnsi="Arial" w:cs="Arial"/>
                <w:i/>
              </w:rPr>
            </w:pPr>
            <w:r>
              <w:rPr>
                <w:rFonts w:ascii="Arial" w:eastAsia="Times New Roman" w:hAnsi="Arial" w:cs="Arial"/>
                <w:i/>
              </w:rPr>
              <w:t>30</w:t>
            </w:r>
            <w:r w:rsidR="008E32E5" w:rsidRPr="00C42DED">
              <w:rPr>
                <w:rFonts w:ascii="Arial" w:eastAsia="Times New Roman" w:hAnsi="Arial" w:cs="Arial"/>
                <w:i/>
              </w:rPr>
              <w:t>%</w:t>
            </w:r>
          </w:p>
        </w:tc>
        <w:tc>
          <w:tcPr>
            <w:tcW w:w="8427" w:type="dxa"/>
          </w:tcPr>
          <w:p w:rsidR="008E32E5" w:rsidRPr="00C42DED" w:rsidRDefault="008E32E5" w:rsidP="00CF44B5">
            <w:pPr>
              <w:spacing w:after="0"/>
              <w:rPr>
                <w:rFonts w:ascii="Arial" w:eastAsia="Times New Roman" w:hAnsi="Arial" w:cs="Arial"/>
              </w:rPr>
            </w:pPr>
            <w:r w:rsidRPr="00C42DED">
              <w:rPr>
                <w:rFonts w:ascii="Arial" w:eastAsia="Times New Roman" w:hAnsi="Arial" w:cs="Arial"/>
              </w:rPr>
              <w:t xml:space="preserve">Following submission and approval (UNDP-CO and UNDP RTA) of the final terminal evaluation report </w:t>
            </w:r>
          </w:p>
        </w:tc>
      </w:tr>
    </w:tbl>
    <w:p w:rsidR="003E386D" w:rsidRPr="003E386D" w:rsidRDefault="00C42DED" w:rsidP="00B91BB0">
      <w:pPr>
        <w:spacing w:before="200"/>
        <w:jc w:val="both"/>
        <w:rPr>
          <w:rFonts w:ascii="Arial" w:eastAsia="Times New Roman" w:hAnsi="Arial" w:cs="Arial"/>
          <w:b/>
        </w:rPr>
        <w:sectPr w:rsidR="003E386D" w:rsidRPr="003E386D" w:rsidSect="00224F9C">
          <w:footerReference w:type="default" r:id="rId11"/>
          <w:pgSz w:w="12240" w:h="15840"/>
          <w:pgMar w:top="1440" w:right="1325" w:bottom="1440" w:left="1440" w:header="708" w:footer="708" w:gutter="0"/>
          <w:cols w:space="708"/>
          <w:docGrid w:linePitch="360"/>
        </w:sectPr>
      </w:pPr>
      <w:r w:rsidRPr="00C42DED">
        <w:rPr>
          <w:rFonts w:ascii="Arial" w:hAnsi="Arial" w:cs="Arial"/>
          <w:i/>
          <w:u w:val="single"/>
        </w:rPr>
        <w:t>Note:</w:t>
      </w:r>
      <w:r w:rsidRPr="00C42DED">
        <w:rPr>
          <w:rFonts w:ascii="Arial" w:hAnsi="Arial" w:cs="Arial"/>
        </w:rPr>
        <w:t xml:space="preserve"> </w:t>
      </w:r>
      <w:r w:rsidRPr="00C42DED">
        <w:rPr>
          <w:rFonts w:ascii="Arial" w:hAnsi="Arial" w:cs="Arial"/>
          <w:i/>
        </w:rPr>
        <w:t xml:space="preserve">Domestic travel during field mission (if any) will be </w:t>
      </w:r>
      <w:r>
        <w:rPr>
          <w:rFonts w:ascii="Arial" w:hAnsi="Arial" w:cs="Arial"/>
          <w:i/>
        </w:rPr>
        <w:t xml:space="preserve">arranged and </w:t>
      </w:r>
      <w:r w:rsidRPr="00C42DED">
        <w:rPr>
          <w:rFonts w:ascii="Arial" w:hAnsi="Arial" w:cs="Arial"/>
          <w:i/>
        </w:rPr>
        <w:t>provided separately</w:t>
      </w:r>
      <w:r>
        <w:rPr>
          <w:rFonts w:ascii="Arial" w:hAnsi="Arial" w:cs="Arial"/>
          <w:i/>
        </w:rPr>
        <w:t xml:space="preserve"> by</w:t>
      </w:r>
      <w:r w:rsidR="007D1D45">
        <w:rPr>
          <w:rFonts w:ascii="Arial" w:hAnsi="Arial" w:cs="Arial"/>
          <w:i/>
        </w:rPr>
        <w:t xml:space="preserve"> </w:t>
      </w:r>
      <w:r>
        <w:rPr>
          <w:rFonts w:ascii="Arial" w:hAnsi="Arial" w:cs="Arial"/>
          <w:i/>
        </w:rPr>
        <w:t>PMU</w:t>
      </w:r>
      <w:r w:rsidR="003E386D">
        <w:rPr>
          <w:rFonts w:ascii="Arial" w:eastAsia="Times New Roman" w:hAnsi="Arial" w:cs="Arial"/>
        </w:rPr>
        <w:t xml:space="preserve">. </w:t>
      </w:r>
      <w:r w:rsidR="003E386D" w:rsidRPr="003E386D">
        <w:rPr>
          <w:rFonts w:ascii="Arial" w:eastAsia="Times New Roman" w:hAnsi="Arial" w:cs="Arial"/>
        </w:rPr>
        <w:t>Two separate IC contract to be issued separately for international and national consultant</w:t>
      </w:r>
      <w:r w:rsidR="003E386D" w:rsidRPr="003E386D">
        <w:rPr>
          <w:rFonts w:ascii="Arial" w:eastAsia="Times New Roman" w:hAnsi="Arial" w:cs="Arial"/>
          <w:b/>
        </w:rPr>
        <w:t xml:space="preserve">. </w:t>
      </w:r>
    </w:p>
    <w:p w:rsidR="000363B3" w:rsidRDefault="000363B3" w:rsidP="000363B3">
      <w:pPr>
        <w:pStyle w:val="Heading31"/>
      </w:pPr>
      <w:bookmarkStart w:id="1" w:name="_TOR_Annex_A:"/>
      <w:bookmarkEnd w:id="1"/>
      <w:r w:rsidRPr="003B5C1E">
        <w:rPr>
          <w:highlight w:val="yellow"/>
        </w:rPr>
        <w:lastRenderedPageBreak/>
        <w:t xml:space="preserve">Annex </w:t>
      </w:r>
      <w:r w:rsidR="009C2B5F" w:rsidRPr="003B5C1E">
        <w:rPr>
          <w:highlight w:val="yellow"/>
        </w:rPr>
        <w:t>A</w:t>
      </w:r>
      <w:r w:rsidRPr="003B5C1E">
        <w:rPr>
          <w:highlight w:val="yellow"/>
        </w:rPr>
        <w:t>: PROJECT LOGICAL FRAMEWORK</w:t>
      </w:r>
      <w:r>
        <w:t xml:space="preserve"> </w:t>
      </w:r>
    </w:p>
    <w:p w:rsidR="000363B3" w:rsidRPr="006D7763" w:rsidRDefault="000363B3">
      <w:pPr>
        <w:rPr>
          <w:rFonts w:ascii="Calibri" w:eastAsia="Times New Roman" w:hAnsi="Calibri" w:cs="Times New Roman"/>
          <w:sz w:val="20"/>
          <w:szCs w:val="20"/>
          <w:highlight w:val="lightGray"/>
          <w:lang w:val="en-GB"/>
        </w:rPr>
      </w:pPr>
    </w:p>
    <w:tbl>
      <w:tblPr>
        <w:tblW w:w="12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3"/>
        <w:gridCol w:w="2340"/>
        <w:gridCol w:w="1980"/>
        <w:gridCol w:w="2250"/>
        <w:gridCol w:w="1530"/>
        <w:gridCol w:w="2086"/>
      </w:tblGrid>
      <w:tr w:rsidR="00AB7437" w:rsidRPr="00C65C3A" w:rsidTr="00AB7437">
        <w:trPr>
          <w:trHeight w:val="825"/>
        </w:trPr>
        <w:tc>
          <w:tcPr>
            <w:tcW w:w="2453" w:type="dxa"/>
            <w:shd w:val="clear" w:color="auto" w:fill="auto"/>
            <w:vAlign w:val="center"/>
          </w:tcPr>
          <w:p w:rsidR="00AB7437" w:rsidRPr="00C65C3A" w:rsidRDefault="00AB7437" w:rsidP="004E5158">
            <w:pPr>
              <w:spacing w:before="120" w:after="0" w:line="360" w:lineRule="auto"/>
              <w:jc w:val="center"/>
              <w:rPr>
                <w:rFonts w:ascii="Arial" w:eastAsia="Calibri" w:hAnsi="Arial" w:cs="Arial"/>
                <w:b/>
                <w:bCs/>
                <w:sz w:val="20"/>
                <w:szCs w:val="20"/>
              </w:rPr>
            </w:pPr>
            <w:r w:rsidRPr="00C65C3A">
              <w:rPr>
                <w:rFonts w:ascii="Arial" w:eastAsia="Calibri" w:hAnsi="Arial" w:cs="Arial"/>
                <w:b/>
                <w:bCs/>
                <w:sz w:val="20"/>
                <w:szCs w:val="20"/>
              </w:rPr>
              <w:t>Goal, Objective, Outcomes, Outputs</w:t>
            </w:r>
          </w:p>
        </w:tc>
        <w:tc>
          <w:tcPr>
            <w:tcW w:w="2340" w:type="dxa"/>
            <w:shd w:val="clear" w:color="auto" w:fill="auto"/>
            <w:vAlign w:val="center"/>
          </w:tcPr>
          <w:p w:rsidR="00AB7437" w:rsidRPr="00C65C3A" w:rsidRDefault="00AB7437" w:rsidP="004E5158">
            <w:pPr>
              <w:spacing w:before="120" w:after="0" w:line="360" w:lineRule="auto"/>
              <w:jc w:val="center"/>
              <w:rPr>
                <w:rFonts w:ascii="Arial" w:eastAsia="Calibri" w:hAnsi="Arial" w:cs="Arial"/>
                <w:b/>
                <w:bCs/>
                <w:sz w:val="20"/>
                <w:szCs w:val="20"/>
              </w:rPr>
            </w:pPr>
            <w:r w:rsidRPr="00C65C3A">
              <w:rPr>
                <w:rFonts w:ascii="Arial" w:eastAsia="Calibri" w:hAnsi="Arial" w:cs="Arial"/>
                <w:b/>
                <w:bCs/>
                <w:sz w:val="20"/>
                <w:szCs w:val="20"/>
              </w:rPr>
              <w:t>Indicators</w:t>
            </w:r>
          </w:p>
        </w:tc>
        <w:tc>
          <w:tcPr>
            <w:tcW w:w="1980" w:type="dxa"/>
          </w:tcPr>
          <w:p w:rsidR="00AB7437" w:rsidRDefault="00AB7437" w:rsidP="004E5158">
            <w:pPr>
              <w:spacing w:before="120" w:after="0" w:line="360" w:lineRule="auto"/>
              <w:jc w:val="center"/>
              <w:rPr>
                <w:rFonts w:ascii="Arial" w:eastAsia="Calibri" w:hAnsi="Arial" w:cs="Arial"/>
                <w:b/>
                <w:bCs/>
                <w:sz w:val="20"/>
                <w:szCs w:val="20"/>
              </w:rPr>
            </w:pPr>
            <w:r>
              <w:rPr>
                <w:rFonts w:ascii="Arial" w:eastAsia="Calibri" w:hAnsi="Arial" w:cs="Arial"/>
                <w:b/>
                <w:bCs/>
                <w:sz w:val="20"/>
                <w:szCs w:val="20"/>
              </w:rPr>
              <w:t>Baseline values</w:t>
            </w:r>
          </w:p>
        </w:tc>
        <w:tc>
          <w:tcPr>
            <w:tcW w:w="2250" w:type="dxa"/>
          </w:tcPr>
          <w:p w:rsidR="00AB7437" w:rsidRPr="00CF206E" w:rsidRDefault="00AB7437" w:rsidP="004E5158">
            <w:pPr>
              <w:spacing w:before="120" w:after="0" w:line="360" w:lineRule="auto"/>
              <w:jc w:val="center"/>
              <w:rPr>
                <w:rFonts w:ascii="Arial" w:eastAsia="Calibri" w:hAnsi="Arial" w:cs="Arial"/>
                <w:b/>
                <w:bCs/>
                <w:sz w:val="20"/>
                <w:szCs w:val="20"/>
              </w:rPr>
            </w:pPr>
            <w:r>
              <w:rPr>
                <w:rFonts w:ascii="Arial" w:eastAsia="Calibri" w:hAnsi="Arial" w:cs="Arial"/>
                <w:b/>
                <w:bCs/>
                <w:sz w:val="20"/>
                <w:szCs w:val="20"/>
              </w:rPr>
              <w:t>Target</w:t>
            </w:r>
          </w:p>
        </w:tc>
        <w:tc>
          <w:tcPr>
            <w:tcW w:w="1530" w:type="dxa"/>
          </w:tcPr>
          <w:p w:rsidR="00AB7437" w:rsidRPr="00CF206E" w:rsidRDefault="00AB7437" w:rsidP="004E5158">
            <w:pPr>
              <w:spacing w:before="120" w:after="0" w:line="360" w:lineRule="auto"/>
              <w:jc w:val="center"/>
              <w:rPr>
                <w:rFonts w:ascii="Arial" w:eastAsia="Calibri" w:hAnsi="Arial" w:cs="Arial"/>
                <w:b/>
                <w:bCs/>
                <w:sz w:val="20"/>
                <w:szCs w:val="20"/>
              </w:rPr>
            </w:pPr>
            <w:r>
              <w:rPr>
                <w:rFonts w:ascii="Arial" w:eastAsia="Calibri" w:hAnsi="Arial" w:cs="Arial"/>
                <w:b/>
                <w:bCs/>
                <w:sz w:val="20"/>
                <w:szCs w:val="20"/>
              </w:rPr>
              <w:t>Means of Verification</w:t>
            </w:r>
          </w:p>
        </w:tc>
        <w:tc>
          <w:tcPr>
            <w:tcW w:w="2086" w:type="dxa"/>
            <w:vAlign w:val="center"/>
          </w:tcPr>
          <w:p w:rsidR="00AB7437" w:rsidRPr="00C65C3A" w:rsidRDefault="00AB7437" w:rsidP="004E5158">
            <w:pPr>
              <w:spacing w:before="120" w:after="0" w:line="360" w:lineRule="auto"/>
              <w:jc w:val="center"/>
              <w:rPr>
                <w:rFonts w:ascii="Arial" w:eastAsia="Calibri" w:hAnsi="Arial" w:cs="Arial"/>
                <w:b/>
                <w:bCs/>
                <w:sz w:val="20"/>
                <w:szCs w:val="20"/>
              </w:rPr>
            </w:pPr>
            <w:r w:rsidRPr="00C65C3A">
              <w:rPr>
                <w:rFonts w:ascii="Arial" w:eastAsia="Calibri" w:hAnsi="Arial" w:cs="Arial"/>
                <w:b/>
                <w:bCs/>
                <w:sz w:val="20"/>
                <w:szCs w:val="20"/>
              </w:rPr>
              <w:t xml:space="preserve">Activities </w:t>
            </w:r>
          </w:p>
        </w:tc>
      </w:tr>
      <w:tr w:rsidR="00672258" w:rsidRPr="00C65C3A" w:rsidTr="00AB7437">
        <w:trPr>
          <w:cantSplit/>
          <w:trHeight w:val="359"/>
        </w:trPr>
        <w:tc>
          <w:tcPr>
            <w:tcW w:w="12639" w:type="dxa"/>
            <w:gridSpan w:val="6"/>
            <w:shd w:val="clear" w:color="auto" w:fill="auto"/>
            <w:vAlign w:val="center"/>
          </w:tcPr>
          <w:p w:rsidR="00672258" w:rsidRPr="00C65C3A" w:rsidRDefault="00672258" w:rsidP="00661886">
            <w:pPr>
              <w:spacing w:after="120" w:line="240" w:lineRule="auto"/>
              <w:rPr>
                <w:rFonts w:ascii="Arial" w:eastAsia="Calibri" w:hAnsi="Arial" w:cs="Arial"/>
                <w:b/>
                <w:bCs/>
                <w:sz w:val="20"/>
                <w:szCs w:val="20"/>
              </w:rPr>
            </w:pPr>
            <w:r w:rsidRPr="00C65C3A">
              <w:rPr>
                <w:rFonts w:ascii="Arial" w:eastAsia="Calibri" w:hAnsi="Arial" w:cs="Arial"/>
                <w:b/>
                <w:bCs/>
                <w:sz w:val="20"/>
                <w:szCs w:val="20"/>
              </w:rPr>
              <w:t xml:space="preserve">Overall goal: </w:t>
            </w:r>
            <w:r w:rsidRPr="00C65C3A">
              <w:rPr>
                <w:rFonts w:ascii="Arial" w:eastAsia="Calibri" w:hAnsi="Arial" w:cs="Arial"/>
                <w:bCs/>
                <w:sz w:val="20"/>
                <w:szCs w:val="20"/>
              </w:rPr>
              <w:t>“To support sustainable development in Vietnam through the elimination of POPs from the environment”.</w:t>
            </w:r>
            <w:r w:rsidRPr="00C65C3A">
              <w:rPr>
                <w:rFonts w:ascii="Arial" w:eastAsia="Calibri" w:hAnsi="Arial" w:cs="Arial"/>
                <w:b/>
                <w:bCs/>
                <w:sz w:val="20"/>
                <w:szCs w:val="20"/>
              </w:rPr>
              <w:t xml:space="preserve">  </w:t>
            </w:r>
          </w:p>
        </w:tc>
      </w:tr>
      <w:tr w:rsidR="00AB7437" w:rsidRPr="00C65C3A" w:rsidTr="00AB7437">
        <w:trPr>
          <w:trHeight w:val="827"/>
        </w:trPr>
        <w:tc>
          <w:tcPr>
            <w:tcW w:w="2453" w:type="dxa"/>
            <w:shd w:val="clear" w:color="auto" w:fill="auto"/>
            <w:vAlign w:val="center"/>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sz w:val="20"/>
                <w:szCs w:val="20"/>
              </w:rPr>
              <w:t xml:space="preserve">Project Objective: </w:t>
            </w:r>
            <w:r w:rsidRPr="00C65C3A">
              <w:rPr>
                <w:rFonts w:ascii="Arial" w:eastAsia="Calibri" w:hAnsi="Arial" w:cs="Arial"/>
                <w:sz w:val="20"/>
                <w:szCs w:val="20"/>
              </w:rPr>
              <w:t>To remove capacity barriers to the sustainable elimination of POPs pesticides in Vietnam</w:t>
            </w: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Number of sites posing threat to human health</w:t>
            </w:r>
          </w:p>
        </w:tc>
        <w:tc>
          <w:tcPr>
            <w:tcW w:w="1980" w:type="dxa"/>
          </w:tcPr>
          <w:p w:rsidR="00AB7437" w:rsidRPr="00D3160E" w:rsidRDefault="00AB7437" w:rsidP="004E5158">
            <w:pPr>
              <w:spacing w:line="240" w:lineRule="auto"/>
              <w:rPr>
                <w:rFonts w:ascii="Arial" w:hAnsi="Arial" w:cs="Arial"/>
                <w:sz w:val="20"/>
                <w:szCs w:val="20"/>
              </w:rPr>
            </w:pPr>
            <w:r w:rsidRPr="00D3160E">
              <w:rPr>
                <w:rFonts w:ascii="Arial" w:hAnsi="Arial" w:cs="Arial"/>
                <w:sz w:val="20"/>
                <w:szCs w:val="20"/>
              </w:rPr>
              <w:t>At least 600 sites with known or potential adverse human health impacts and risk for the environment</w:t>
            </w:r>
          </w:p>
        </w:tc>
        <w:tc>
          <w:tcPr>
            <w:tcW w:w="2250" w:type="dxa"/>
          </w:tcPr>
          <w:p w:rsidR="00AB7437" w:rsidRPr="00D3160E" w:rsidRDefault="00AB7437" w:rsidP="00661886">
            <w:pPr>
              <w:spacing w:line="240" w:lineRule="auto"/>
              <w:rPr>
                <w:rFonts w:ascii="Arial" w:eastAsia="Calibri" w:hAnsi="Arial" w:cs="Arial"/>
                <w:b/>
                <w:bCs/>
                <w:sz w:val="20"/>
                <w:szCs w:val="20"/>
              </w:rPr>
            </w:pPr>
            <w:r w:rsidRPr="00D3160E">
              <w:rPr>
                <w:rFonts w:ascii="Arial" w:hAnsi="Arial" w:cs="Arial"/>
                <w:sz w:val="20"/>
                <w:szCs w:val="20"/>
              </w:rPr>
              <w:t xml:space="preserve">By the end of the project at least 1140 tons of POPs </w:t>
            </w:r>
            <w:r>
              <w:rPr>
                <w:rFonts w:ascii="Arial" w:hAnsi="Arial" w:cs="Arial"/>
                <w:sz w:val="20"/>
                <w:szCs w:val="20"/>
              </w:rPr>
              <w:t>waste</w:t>
            </w:r>
            <w:r w:rsidRPr="00D3160E">
              <w:rPr>
                <w:rFonts w:ascii="Arial" w:hAnsi="Arial" w:cs="Arial"/>
                <w:sz w:val="20"/>
                <w:szCs w:val="20"/>
              </w:rPr>
              <w:t xml:space="preserve"> is destructed and the sites where the pesticides are removed for disposal </w:t>
            </w:r>
            <w:r w:rsidRPr="00B90264">
              <w:rPr>
                <w:rFonts w:ascii="Arial" w:hAnsi="Arial" w:cs="Arial"/>
                <w:sz w:val="20"/>
                <w:szCs w:val="20"/>
              </w:rPr>
              <w:t>are rehabilitated,</w:t>
            </w:r>
            <w:r w:rsidRPr="00D3160E">
              <w:rPr>
                <w:rFonts w:ascii="Arial" w:hAnsi="Arial" w:cs="Arial"/>
                <w:sz w:val="20"/>
                <w:szCs w:val="20"/>
              </w:rPr>
              <w:t xml:space="preserve"> acute risks to human health and the environment are eliminated and potential and latent risk are respectively remediated on the mid</w:t>
            </w:r>
            <w:r w:rsidR="00661886">
              <w:rPr>
                <w:rFonts w:ascii="Arial" w:hAnsi="Arial" w:cs="Arial"/>
                <w:sz w:val="20"/>
                <w:szCs w:val="20"/>
              </w:rPr>
              <w:t>-</w:t>
            </w:r>
            <w:r w:rsidRPr="00D3160E">
              <w:rPr>
                <w:rFonts w:ascii="Arial" w:hAnsi="Arial" w:cs="Arial"/>
                <w:sz w:val="20"/>
                <w:szCs w:val="20"/>
              </w:rPr>
              <w:t>term and contained for the long term. For these site</w:t>
            </w:r>
            <w:r>
              <w:rPr>
                <w:rFonts w:ascii="Arial" w:hAnsi="Arial" w:cs="Arial"/>
                <w:sz w:val="20"/>
                <w:szCs w:val="20"/>
              </w:rPr>
              <w:t>s</w:t>
            </w:r>
            <w:r w:rsidRPr="00D3160E">
              <w:rPr>
                <w:rFonts w:ascii="Arial" w:hAnsi="Arial" w:cs="Arial"/>
                <w:sz w:val="20"/>
                <w:szCs w:val="20"/>
              </w:rPr>
              <w:t xml:space="preserve"> a</w:t>
            </w:r>
            <w:r w:rsidR="00661886">
              <w:rPr>
                <w:rFonts w:ascii="Arial" w:hAnsi="Arial" w:cs="Arial"/>
                <w:sz w:val="20"/>
                <w:szCs w:val="20"/>
              </w:rPr>
              <w:t>n</w:t>
            </w:r>
            <w:r w:rsidRPr="00D3160E">
              <w:rPr>
                <w:rFonts w:ascii="Arial" w:hAnsi="Arial" w:cs="Arial"/>
                <w:sz w:val="20"/>
                <w:szCs w:val="20"/>
              </w:rPr>
              <w:t xml:space="preserve"> aftercare and monitoring program is available. By the end of the project the project Team is trained and has experiences in managing such rehabilitation POPs pesticides project and more than one destruction company is able to destruct </w:t>
            </w:r>
            <w:r w:rsidRPr="00D3160E">
              <w:rPr>
                <w:rFonts w:ascii="Arial" w:hAnsi="Arial" w:cs="Arial"/>
                <w:sz w:val="20"/>
                <w:szCs w:val="20"/>
              </w:rPr>
              <w:lastRenderedPageBreak/>
              <w:t>POPs pesticides in Vietnam.</w:t>
            </w:r>
          </w:p>
        </w:tc>
        <w:tc>
          <w:tcPr>
            <w:tcW w:w="1530" w:type="dxa"/>
          </w:tcPr>
          <w:p w:rsidR="00AB7437" w:rsidRPr="00B90264" w:rsidRDefault="00AB7437" w:rsidP="004E5158">
            <w:pPr>
              <w:spacing w:line="240" w:lineRule="auto"/>
              <w:rPr>
                <w:rFonts w:ascii="Arial" w:eastAsia="Calibri" w:hAnsi="Arial" w:cs="Arial"/>
                <w:b/>
                <w:bCs/>
                <w:sz w:val="20"/>
                <w:szCs w:val="20"/>
              </w:rPr>
            </w:pPr>
            <w:r w:rsidRPr="00B90264">
              <w:rPr>
                <w:rFonts w:ascii="Arial" w:hAnsi="Arial" w:cs="Arial"/>
                <w:sz w:val="20"/>
                <w:szCs w:val="20"/>
              </w:rPr>
              <w:lastRenderedPageBreak/>
              <w:t>Project evaluation report and aftercare program per site</w:t>
            </w:r>
          </w:p>
        </w:tc>
        <w:tc>
          <w:tcPr>
            <w:tcW w:w="2086" w:type="dxa"/>
          </w:tcPr>
          <w:p w:rsidR="00AB7437" w:rsidRPr="00C65C3A" w:rsidRDefault="00AB7437" w:rsidP="004E5158">
            <w:pPr>
              <w:spacing w:line="240" w:lineRule="auto"/>
              <w:rPr>
                <w:rFonts w:ascii="Arial" w:eastAsia="Calibri" w:hAnsi="Arial" w:cs="Arial"/>
                <w:b/>
                <w:bCs/>
                <w:sz w:val="20"/>
                <w:szCs w:val="20"/>
              </w:rPr>
            </w:pPr>
          </w:p>
        </w:tc>
      </w:tr>
      <w:tr w:rsidR="00AB7437" w:rsidRPr="00C65C3A" w:rsidTr="00AB7437">
        <w:trPr>
          <w:trHeight w:val="647"/>
        </w:trPr>
        <w:tc>
          <w:tcPr>
            <w:tcW w:w="2453" w:type="dxa"/>
            <w:shd w:val="clear" w:color="auto" w:fill="auto"/>
          </w:tcPr>
          <w:p w:rsidR="00AB7437" w:rsidRPr="00C65C3A" w:rsidRDefault="00AB7437" w:rsidP="004E5158">
            <w:pPr>
              <w:spacing w:line="240" w:lineRule="auto"/>
              <w:rPr>
                <w:rFonts w:ascii="Arial" w:eastAsia="Calibri" w:hAnsi="Arial" w:cs="Arial"/>
                <w:b/>
                <w:bCs/>
                <w:sz w:val="20"/>
                <w:szCs w:val="20"/>
              </w:rPr>
            </w:pPr>
            <w:r w:rsidRPr="00C65C3A">
              <w:rPr>
                <w:rFonts w:ascii="Arial" w:eastAsia="Calibri" w:hAnsi="Arial" w:cs="Arial"/>
                <w:b/>
                <w:bCs/>
                <w:sz w:val="20"/>
                <w:szCs w:val="20"/>
              </w:rPr>
              <w:lastRenderedPageBreak/>
              <w:t>Outcome 1</w:t>
            </w:r>
            <w:r>
              <w:rPr>
                <w:rFonts w:ascii="Arial" w:eastAsia="Calibri" w:hAnsi="Arial" w:cs="Arial"/>
                <w:b/>
                <w:bCs/>
                <w:sz w:val="20"/>
                <w:szCs w:val="20"/>
              </w:rPr>
              <w:t xml:space="preserve">: </w:t>
            </w:r>
            <w:r w:rsidRPr="00C65C3A">
              <w:rPr>
                <w:rFonts w:ascii="Arial" w:eastAsia="Calibri" w:hAnsi="Arial" w:cs="Arial"/>
                <w:b/>
                <w:bCs/>
                <w:sz w:val="20"/>
                <w:szCs w:val="20"/>
              </w:rPr>
              <w:t>Improved capacity facilitates elimination of POPs pesticides stockpiles</w:t>
            </w:r>
          </w:p>
        </w:tc>
        <w:tc>
          <w:tcPr>
            <w:tcW w:w="2340" w:type="dxa"/>
            <w:shd w:val="clear" w:color="auto" w:fill="auto"/>
          </w:tcPr>
          <w:p w:rsidR="00AB7437" w:rsidRPr="00C65C3A" w:rsidRDefault="00AB7437" w:rsidP="004E5158">
            <w:pPr>
              <w:spacing w:after="120" w:line="240" w:lineRule="auto"/>
              <w:rPr>
                <w:rFonts w:ascii="Arial" w:eastAsia="Calibri" w:hAnsi="Arial" w:cs="Arial"/>
                <w:b/>
                <w:bCs/>
                <w:sz w:val="20"/>
                <w:szCs w:val="20"/>
              </w:rPr>
            </w:pPr>
            <w:r w:rsidRPr="00C65C3A">
              <w:rPr>
                <w:rFonts w:ascii="Arial" w:eastAsia="Calibri" w:hAnsi="Arial" w:cs="Arial"/>
                <w:b/>
                <w:bCs/>
                <w:sz w:val="20"/>
                <w:szCs w:val="20"/>
              </w:rPr>
              <w:t>International standards met in management of pesticide stockpiles.</w:t>
            </w:r>
          </w:p>
          <w:p w:rsidR="00AB7437" w:rsidRPr="00C65C3A" w:rsidRDefault="00AB7437" w:rsidP="004E5158">
            <w:pPr>
              <w:spacing w:after="120" w:line="240" w:lineRule="auto"/>
              <w:rPr>
                <w:rFonts w:ascii="Arial" w:eastAsia="Calibri" w:hAnsi="Arial" w:cs="Arial"/>
                <w:b/>
                <w:bCs/>
                <w:sz w:val="20"/>
                <w:szCs w:val="20"/>
              </w:rPr>
            </w:pPr>
            <w:r w:rsidRPr="00C65C3A">
              <w:rPr>
                <w:rFonts w:ascii="Arial" w:eastAsia="Calibri" w:hAnsi="Arial" w:cs="Arial"/>
                <w:b/>
                <w:bCs/>
                <w:sz w:val="20"/>
                <w:szCs w:val="20"/>
              </w:rPr>
              <w:t>Government budget allocations adequate to destroy stockpiles and manage contaminated sites</w:t>
            </w:r>
          </w:p>
        </w:tc>
        <w:tc>
          <w:tcPr>
            <w:tcW w:w="1980" w:type="dxa"/>
          </w:tcPr>
          <w:p w:rsidR="00AB7437" w:rsidRPr="00C139BB" w:rsidRDefault="00AB7437" w:rsidP="004E5158">
            <w:pPr>
              <w:spacing w:line="240" w:lineRule="auto"/>
              <w:rPr>
                <w:rFonts w:ascii="Arial" w:hAnsi="Arial" w:cs="Arial"/>
                <w:bCs/>
                <w:sz w:val="20"/>
                <w:szCs w:val="20"/>
              </w:rPr>
            </w:pPr>
            <w:r w:rsidRPr="00C139BB">
              <w:rPr>
                <w:rFonts w:ascii="Arial" w:hAnsi="Arial" w:cs="Arial"/>
                <w:bCs/>
                <w:sz w:val="20"/>
                <w:szCs w:val="20"/>
              </w:rPr>
              <w:t>Management and destruction of POPs pesticides follows no set standards</w:t>
            </w:r>
          </w:p>
        </w:tc>
        <w:tc>
          <w:tcPr>
            <w:tcW w:w="2250" w:type="dxa"/>
          </w:tcPr>
          <w:p w:rsidR="00AB7437" w:rsidRPr="00C139BB" w:rsidRDefault="00AB7437" w:rsidP="004E5158">
            <w:pPr>
              <w:spacing w:line="240" w:lineRule="auto"/>
              <w:rPr>
                <w:rFonts w:ascii="Arial" w:hAnsi="Arial" w:cs="Arial"/>
                <w:bCs/>
                <w:sz w:val="20"/>
                <w:szCs w:val="20"/>
              </w:rPr>
            </w:pPr>
            <w:r w:rsidRPr="00C139BB">
              <w:rPr>
                <w:rFonts w:ascii="Arial" w:hAnsi="Arial" w:cs="Arial"/>
                <w:bCs/>
                <w:sz w:val="20"/>
                <w:szCs w:val="20"/>
              </w:rPr>
              <w:t>Within 18 months of the start of project implementation, International standards have been adopted for management of pesticide stockpiles</w:t>
            </w:r>
          </w:p>
        </w:tc>
        <w:tc>
          <w:tcPr>
            <w:tcW w:w="1530" w:type="dxa"/>
          </w:tcPr>
          <w:p w:rsidR="00AB7437" w:rsidRPr="00C139BB" w:rsidRDefault="00AB7437" w:rsidP="004E5158">
            <w:pPr>
              <w:spacing w:line="240" w:lineRule="auto"/>
              <w:rPr>
                <w:rFonts w:ascii="Arial" w:eastAsia="Calibri" w:hAnsi="Arial" w:cs="Arial"/>
                <w:bCs/>
                <w:sz w:val="20"/>
                <w:szCs w:val="20"/>
              </w:rPr>
            </w:pPr>
            <w:r w:rsidRPr="00C139BB">
              <w:rPr>
                <w:rFonts w:ascii="Arial" w:hAnsi="Arial" w:cs="Arial"/>
                <w:bCs/>
                <w:sz w:val="20"/>
                <w:szCs w:val="20"/>
              </w:rPr>
              <w:t>Project reports; government policy papers</w:t>
            </w:r>
          </w:p>
        </w:tc>
        <w:tc>
          <w:tcPr>
            <w:tcW w:w="2086" w:type="dxa"/>
          </w:tcPr>
          <w:p w:rsidR="00AB7437" w:rsidRPr="00C65C3A" w:rsidRDefault="00AB7437" w:rsidP="004E5158">
            <w:pPr>
              <w:spacing w:line="240" w:lineRule="auto"/>
              <w:rPr>
                <w:rFonts w:ascii="Arial" w:eastAsia="Calibri" w:hAnsi="Arial" w:cs="Arial"/>
                <w:b/>
                <w:bCs/>
                <w:sz w:val="20"/>
                <w:szCs w:val="20"/>
              </w:rPr>
            </w:pPr>
          </w:p>
        </w:tc>
      </w:tr>
      <w:tr w:rsidR="00AB7437" w:rsidRPr="00C65C3A" w:rsidTr="00AB7437">
        <w:trPr>
          <w:trHeight w:val="350"/>
        </w:trPr>
        <w:tc>
          <w:tcPr>
            <w:tcW w:w="2453" w:type="dxa"/>
            <w:shd w:val="clear" w:color="auto" w:fill="auto"/>
          </w:tcPr>
          <w:p w:rsidR="00AB7437" w:rsidRPr="0068459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1.1</w:t>
            </w:r>
            <w:r>
              <w:rPr>
                <w:rFonts w:ascii="Arial" w:eastAsia="Calibri" w:hAnsi="Arial" w:cs="Arial"/>
                <w:b/>
                <w:bCs/>
                <w:sz w:val="20"/>
                <w:szCs w:val="20"/>
              </w:rPr>
              <w:t xml:space="preserve">: </w:t>
            </w:r>
            <w:r w:rsidRPr="00C65C3A">
              <w:rPr>
                <w:rFonts w:ascii="Arial" w:eastAsia="Calibri" w:hAnsi="Arial" w:cs="Arial"/>
                <w:sz w:val="20"/>
                <w:szCs w:val="20"/>
              </w:rPr>
              <w:t>List of</w:t>
            </w:r>
            <w:r w:rsidRPr="00C65C3A">
              <w:rPr>
                <w:rFonts w:ascii="Arial" w:eastAsia="Calibri" w:hAnsi="Arial" w:cs="Arial"/>
                <w:color w:val="FF0000"/>
                <w:sz w:val="20"/>
                <w:szCs w:val="20"/>
              </w:rPr>
              <w:t xml:space="preserve"> </w:t>
            </w:r>
            <w:r w:rsidRPr="00C65C3A">
              <w:rPr>
                <w:rFonts w:ascii="Arial" w:eastAsia="Calibri" w:hAnsi="Arial" w:cs="Arial"/>
                <w:sz w:val="20"/>
                <w:szCs w:val="20"/>
              </w:rPr>
              <w:t xml:space="preserve">POPs pesticides disposal and soil remediation </w:t>
            </w:r>
            <w:r>
              <w:rPr>
                <w:rFonts w:ascii="Arial" w:eastAsia="Calibri" w:hAnsi="Arial" w:cs="Arial"/>
                <w:sz w:val="20"/>
                <w:szCs w:val="20"/>
              </w:rPr>
              <w:t xml:space="preserve">companies </w:t>
            </w:r>
          </w:p>
        </w:tc>
        <w:tc>
          <w:tcPr>
            <w:tcW w:w="2340" w:type="dxa"/>
            <w:shd w:val="clear" w:color="auto" w:fill="auto"/>
          </w:tcPr>
          <w:p w:rsidR="00AB7437" w:rsidRPr="000B50CE" w:rsidRDefault="00AB7437" w:rsidP="004E5158">
            <w:pPr>
              <w:spacing w:line="240" w:lineRule="auto"/>
              <w:rPr>
                <w:rFonts w:ascii="Arial" w:eastAsia="Calibri" w:hAnsi="Arial" w:cs="Arial"/>
                <w:sz w:val="20"/>
                <w:szCs w:val="20"/>
              </w:rPr>
            </w:pPr>
            <w:r w:rsidRPr="000B50CE">
              <w:rPr>
                <w:rFonts w:ascii="Arial" w:hAnsi="Arial" w:cs="Arial"/>
                <w:sz w:val="20"/>
                <w:szCs w:val="20"/>
              </w:rPr>
              <w:t>Existence of potential qualified and licensed National and International companies besides Holcim</w:t>
            </w:r>
          </w:p>
        </w:tc>
        <w:tc>
          <w:tcPr>
            <w:tcW w:w="1980" w:type="dxa"/>
          </w:tcPr>
          <w:p w:rsidR="00AB7437" w:rsidRPr="00C139BB" w:rsidRDefault="00AB7437" w:rsidP="004E5158">
            <w:pPr>
              <w:spacing w:line="240" w:lineRule="auto"/>
              <w:rPr>
                <w:rFonts w:ascii="Arial" w:hAnsi="Arial" w:cs="Arial"/>
                <w:sz w:val="20"/>
                <w:szCs w:val="20"/>
              </w:rPr>
            </w:pPr>
            <w:r w:rsidRPr="00C139BB">
              <w:rPr>
                <w:rFonts w:ascii="Arial" w:hAnsi="Arial" w:cs="Arial"/>
                <w:sz w:val="20"/>
                <w:szCs w:val="20"/>
              </w:rPr>
              <w:t>Not aware of more than one National qualified company. International qualified companies are known</w:t>
            </w:r>
          </w:p>
        </w:tc>
        <w:tc>
          <w:tcPr>
            <w:tcW w:w="2250" w:type="dxa"/>
          </w:tcPr>
          <w:p w:rsidR="00AB7437" w:rsidRPr="00C139BB" w:rsidRDefault="00AB7437" w:rsidP="004E5158">
            <w:pPr>
              <w:spacing w:line="240" w:lineRule="auto"/>
              <w:rPr>
                <w:rFonts w:ascii="Arial" w:hAnsi="Arial" w:cs="Arial"/>
                <w:sz w:val="20"/>
                <w:szCs w:val="20"/>
              </w:rPr>
            </w:pPr>
            <w:r w:rsidRPr="00C139BB">
              <w:rPr>
                <w:rFonts w:ascii="Arial" w:hAnsi="Arial" w:cs="Arial"/>
                <w:sz w:val="20"/>
                <w:szCs w:val="20"/>
              </w:rPr>
              <w:t>Month 9 of project potential qualified and licensed National and International companies are identified</w:t>
            </w:r>
          </w:p>
        </w:tc>
        <w:tc>
          <w:tcPr>
            <w:tcW w:w="1530" w:type="dxa"/>
          </w:tcPr>
          <w:p w:rsidR="00AB7437" w:rsidRPr="00C139BB" w:rsidRDefault="00AB7437" w:rsidP="004E5158">
            <w:pPr>
              <w:spacing w:line="240" w:lineRule="auto"/>
              <w:rPr>
                <w:rFonts w:ascii="Arial" w:hAnsi="Arial" w:cs="Arial"/>
                <w:sz w:val="20"/>
                <w:szCs w:val="20"/>
              </w:rPr>
            </w:pPr>
            <w:r w:rsidRPr="00C139BB">
              <w:rPr>
                <w:rFonts w:ascii="Arial" w:hAnsi="Arial" w:cs="Arial"/>
                <w:sz w:val="20"/>
                <w:szCs w:val="20"/>
              </w:rPr>
              <w:t>List with potential qualified and licensed National and International companies including their contact details and contact persons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Carry a desk study to identify potential and licensed National and International companies</w:t>
            </w:r>
          </w:p>
        </w:tc>
      </w:tr>
      <w:tr w:rsidR="00AB7437" w:rsidRPr="00C65C3A" w:rsidTr="00AB7437">
        <w:trPr>
          <w:trHeight w:val="710"/>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w:t>
            </w:r>
          </w:p>
        </w:tc>
        <w:tc>
          <w:tcPr>
            <w:tcW w:w="2340" w:type="dxa"/>
            <w:shd w:val="clear" w:color="auto" w:fill="auto"/>
          </w:tcPr>
          <w:p w:rsidR="00AB7437" w:rsidRPr="00C65C3A" w:rsidRDefault="00AB7437" w:rsidP="004E5158">
            <w:pPr>
              <w:spacing w:after="0" w:line="240" w:lineRule="auto"/>
              <w:rPr>
                <w:rFonts w:ascii="Arial" w:eastAsia="Calibri" w:hAnsi="Arial" w:cs="Arial"/>
                <w:sz w:val="20"/>
                <w:szCs w:val="20"/>
              </w:rPr>
            </w:pPr>
            <w:r w:rsidRPr="00C65C3A">
              <w:rPr>
                <w:rFonts w:ascii="Arial" w:eastAsia="Calibri" w:hAnsi="Arial" w:cs="Arial"/>
                <w:sz w:val="20"/>
                <w:szCs w:val="20"/>
              </w:rPr>
              <w:t xml:space="preserve">Expression of interest received from potential qualified and licensed National and International companies </w:t>
            </w:r>
          </w:p>
        </w:tc>
        <w:tc>
          <w:tcPr>
            <w:tcW w:w="1980" w:type="dxa"/>
          </w:tcPr>
          <w:p w:rsidR="00AB7437" w:rsidRPr="00C139BB" w:rsidRDefault="00AB7437" w:rsidP="00661886">
            <w:pPr>
              <w:spacing w:line="240" w:lineRule="auto"/>
              <w:rPr>
                <w:rFonts w:ascii="Arial" w:hAnsi="Arial" w:cs="Arial"/>
                <w:sz w:val="20"/>
                <w:szCs w:val="20"/>
              </w:rPr>
            </w:pPr>
            <w:r w:rsidRPr="00C139BB">
              <w:rPr>
                <w:rFonts w:ascii="Arial" w:hAnsi="Arial" w:cs="Arial"/>
                <w:sz w:val="20"/>
                <w:szCs w:val="20"/>
              </w:rPr>
              <w:t xml:space="preserve">Potential qualified and licensed national and International companies are not aware of the upcoming site rehabilitation project including POPs pesticide destruction. Project Team is not aware if potential qualified and licensed National and </w:t>
            </w:r>
            <w:r w:rsidRPr="00C139BB">
              <w:rPr>
                <w:rFonts w:ascii="Arial" w:hAnsi="Arial" w:cs="Arial"/>
                <w:sz w:val="20"/>
                <w:szCs w:val="20"/>
              </w:rPr>
              <w:lastRenderedPageBreak/>
              <w:t>International companies have interest in this site rehabilitation project including POPs pesticide destruction.</w:t>
            </w:r>
          </w:p>
        </w:tc>
        <w:tc>
          <w:tcPr>
            <w:tcW w:w="2250" w:type="dxa"/>
          </w:tcPr>
          <w:p w:rsidR="00AB7437" w:rsidRPr="00C139BB" w:rsidRDefault="00AB7437" w:rsidP="004E5158">
            <w:pPr>
              <w:spacing w:line="240" w:lineRule="auto"/>
              <w:rPr>
                <w:rFonts w:ascii="Arial" w:hAnsi="Arial" w:cs="Arial"/>
                <w:sz w:val="20"/>
                <w:szCs w:val="20"/>
              </w:rPr>
            </w:pPr>
            <w:r w:rsidRPr="00C139BB">
              <w:rPr>
                <w:rFonts w:ascii="Arial" w:hAnsi="Arial" w:cs="Arial"/>
                <w:sz w:val="20"/>
                <w:szCs w:val="20"/>
              </w:rPr>
              <w:lastRenderedPageBreak/>
              <w:t>Month 9 of project potential qualified and licensed National and International companies have expressed their interest to tender</w:t>
            </w:r>
          </w:p>
        </w:tc>
        <w:tc>
          <w:tcPr>
            <w:tcW w:w="1530" w:type="dxa"/>
          </w:tcPr>
          <w:p w:rsidR="00AB7437" w:rsidRPr="00C139BB" w:rsidRDefault="00AB7437" w:rsidP="004E5158">
            <w:pPr>
              <w:spacing w:line="240" w:lineRule="auto"/>
              <w:rPr>
                <w:rFonts w:ascii="Arial" w:hAnsi="Arial" w:cs="Arial"/>
                <w:sz w:val="20"/>
                <w:szCs w:val="20"/>
              </w:rPr>
            </w:pPr>
            <w:r w:rsidRPr="00C139BB">
              <w:rPr>
                <w:rFonts w:ascii="Arial" w:hAnsi="Arial" w:cs="Arial"/>
                <w:sz w:val="20"/>
                <w:szCs w:val="20"/>
              </w:rPr>
              <w:t>Received Expression of Interests</w:t>
            </w:r>
          </w:p>
        </w:tc>
        <w:tc>
          <w:tcPr>
            <w:tcW w:w="2086" w:type="dxa"/>
          </w:tcPr>
          <w:p w:rsidR="00AB7437" w:rsidRPr="00C65C3A" w:rsidRDefault="00AB7437" w:rsidP="004E5158">
            <w:pPr>
              <w:spacing w:after="0" w:line="240" w:lineRule="auto"/>
              <w:rPr>
                <w:rFonts w:ascii="Arial" w:eastAsia="Calibri" w:hAnsi="Arial" w:cs="Arial"/>
                <w:sz w:val="20"/>
                <w:szCs w:val="20"/>
              </w:rPr>
            </w:pPr>
            <w:r w:rsidRPr="00C65C3A">
              <w:rPr>
                <w:rFonts w:ascii="Arial" w:eastAsia="Calibri" w:hAnsi="Arial" w:cs="Arial"/>
                <w:sz w:val="20"/>
                <w:szCs w:val="20"/>
              </w:rPr>
              <w:t>Contact potential qualified and licensed national and International companies handling POPs pesticide and inform them about the upcoming project</w:t>
            </w:r>
          </w:p>
        </w:tc>
      </w:tr>
      <w:tr w:rsidR="00AB7437" w:rsidRPr="00C65C3A" w:rsidTr="00AB7437">
        <w:trPr>
          <w:trHeight w:val="1070"/>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lastRenderedPageBreak/>
              <w:t>Output 1.2</w:t>
            </w:r>
            <w:r>
              <w:rPr>
                <w:rFonts w:ascii="Arial" w:eastAsia="Calibri" w:hAnsi="Arial" w:cs="Arial"/>
                <w:b/>
                <w:bCs/>
                <w:sz w:val="20"/>
                <w:szCs w:val="20"/>
              </w:rPr>
              <w:t xml:space="preserve">: </w:t>
            </w:r>
            <w:r w:rsidRPr="00C65C3A">
              <w:rPr>
                <w:rFonts w:ascii="Arial" w:eastAsia="Calibri" w:hAnsi="Arial" w:cs="Arial"/>
                <w:sz w:val="20"/>
                <w:szCs w:val="20"/>
              </w:rPr>
              <w:t>One data set with all available inventory data</w:t>
            </w:r>
          </w:p>
        </w:tc>
        <w:tc>
          <w:tcPr>
            <w:tcW w:w="2340" w:type="dxa"/>
            <w:shd w:val="clear" w:color="auto" w:fill="auto"/>
          </w:tcPr>
          <w:p w:rsidR="00AB7437" w:rsidRDefault="00AB7437" w:rsidP="004E5158">
            <w:pPr>
              <w:spacing w:line="240" w:lineRule="auto"/>
              <w:rPr>
                <w:rFonts w:ascii="Arial" w:eastAsia="Times New Roman" w:hAnsi="Arial" w:cs="Arial"/>
                <w:sz w:val="20"/>
                <w:szCs w:val="20"/>
              </w:rPr>
            </w:pPr>
            <w:r w:rsidRPr="00C65C3A">
              <w:rPr>
                <w:rFonts w:ascii="Arial" w:eastAsia="Times New Roman" w:hAnsi="Arial" w:cs="Arial"/>
                <w:sz w:val="20"/>
                <w:szCs w:val="20"/>
              </w:rPr>
              <w:t>Data sheets of sites and a data system that is easy for uploading data, to extract information and to store data, suitable for the use during and after project end to store and update site data</w:t>
            </w:r>
            <w:r w:rsidRPr="00C65C3A">
              <w:rPr>
                <w:rFonts w:ascii="Arial" w:eastAsia="Times New Roman" w:hAnsi="Arial" w:cs="Arial"/>
                <w:sz w:val="20"/>
                <w:szCs w:val="20"/>
              </w:rPr>
              <w:br/>
            </w:r>
          </w:p>
          <w:p w:rsidR="00AB7437" w:rsidRPr="00C65C3A" w:rsidRDefault="00AB7437" w:rsidP="00661886">
            <w:pPr>
              <w:spacing w:line="240" w:lineRule="auto"/>
              <w:rPr>
                <w:rFonts w:ascii="Arial" w:eastAsia="Calibri" w:hAnsi="Arial" w:cs="Arial"/>
                <w:sz w:val="20"/>
                <w:szCs w:val="20"/>
              </w:rPr>
            </w:pPr>
            <w:r w:rsidRPr="00672258">
              <w:rPr>
                <w:rFonts w:ascii="Arial" w:eastAsia="Times New Roman" w:hAnsi="Arial" w:cs="Arial"/>
                <w:sz w:val="20"/>
                <w:szCs w:val="20"/>
              </w:rPr>
              <w:t>PSMS (Pesticides Stockpiles Management System) installed at MARD.</w:t>
            </w:r>
          </w:p>
        </w:tc>
        <w:tc>
          <w:tcPr>
            <w:tcW w:w="1980" w:type="dxa"/>
          </w:tcPr>
          <w:p w:rsidR="00AB7437" w:rsidRPr="00FE62C9" w:rsidRDefault="00AB7437" w:rsidP="004E5158">
            <w:pPr>
              <w:spacing w:line="240" w:lineRule="auto"/>
              <w:rPr>
                <w:rFonts w:ascii="Arial" w:hAnsi="Arial" w:cs="Arial"/>
                <w:sz w:val="20"/>
                <w:szCs w:val="20"/>
              </w:rPr>
            </w:pPr>
            <w:r w:rsidRPr="00FE62C9">
              <w:rPr>
                <w:rFonts w:ascii="Arial" w:hAnsi="Arial" w:cs="Arial"/>
                <w:sz w:val="20"/>
                <w:szCs w:val="20"/>
              </w:rPr>
              <w:t>Four different inventories are made using four different data formats. The data vary in level of details and quality. In total 1153 site have are recorded and most likely less than half of the site is visited for an inventory. Information on the site data sheet varies from only a site name to detailed assessments. These data are partly entered in two different data sets with a different set up</w:t>
            </w:r>
          </w:p>
        </w:tc>
        <w:tc>
          <w:tcPr>
            <w:tcW w:w="2250" w:type="dxa"/>
          </w:tcPr>
          <w:p w:rsidR="00AB7437" w:rsidRPr="00FE62C9" w:rsidRDefault="00AB7437" w:rsidP="004E5158">
            <w:pPr>
              <w:spacing w:line="240" w:lineRule="auto"/>
              <w:rPr>
                <w:rFonts w:ascii="Arial" w:hAnsi="Arial" w:cs="Arial"/>
                <w:sz w:val="20"/>
                <w:szCs w:val="20"/>
              </w:rPr>
            </w:pPr>
            <w:r w:rsidRPr="00FE62C9">
              <w:rPr>
                <w:rFonts w:ascii="Arial" w:hAnsi="Arial" w:cs="Arial"/>
                <w:sz w:val="20"/>
                <w:szCs w:val="20"/>
              </w:rPr>
              <w:t>Month 9 of project available data of the 1153 sites are entered in data system</w:t>
            </w:r>
          </w:p>
        </w:tc>
        <w:tc>
          <w:tcPr>
            <w:tcW w:w="1530" w:type="dxa"/>
          </w:tcPr>
          <w:p w:rsidR="00AB7437" w:rsidRPr="000319D5" w:rsidRDefault="00AB7437" w:rsidP="004E5158">
            <w:pPr>
              <w:spacing w:line="240" w:lineRule="auto"/>
              <w:rPr>
                <w:rFonts w:ascii="Arial" w:eastAsia="Calibri" w:hAnsi="Arial" w:cs="Arial"/>
                <w:sz w:val="20"/>
                <w:szCs w:val="20"/>
              </w:rPr>
            </w:pPr>
            <w:r w:rsidRPr="000319D5">
              <w:rPr>
                <w:rFonts w:ascii="Arial" w:hAnsi="Arial" w:cs="Arial"/>
                <w:sz w:val="16"/>
                <w:szCs w:val="16"/>
              </w:rPr>
              <w:t>The presence of one  data set</w:t>
            </w:r>
          </w:p>
        </w:tc>
        <w:tc>
          <w:tcPr>
            <w:tcW w:w="2086" w:type="dxa"/>
          </w:tcPr>
          <w:p w:rsidR="00AB7437"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xml:space="preserve">Make one data set and enter all inventory data. </w:t>
            </w:r>
          </w:p>
          <w:p w:rsidR="00AB7437" w:rsidRPr="00730B3F" w:rsidRDefault="00AB7437" w:rsidP="004E5158">
            <w:pPr>
              <w:spacing w:line="240" w:lineRule="auto"/>
              <w:rPr>
                <w:rFonts w:ascii="Arial" w:eastAsia="Calibri" w:hAnsi="Arial" w:cs="Arial"/>
                <w:sz w:val="20"/>
                <w:szCs w:val="20"/>
              </w:rPr>
            </w:pPr>
            <w:r>
              <w:rPr>
                <w:rFonts w:ascii="Arial" w:eastAsia="Calibri" w:hAnsi="Arial" w:cs="Arial"/>
                <w:sz w:val="20"/>
                <w:szCs w:val="20"/>
              </w:rPr>
              <w:t>Cooperate with FAO to install PSMS on MARD system</w:t>
            </w:r>
          </w:p>
        </w:tc>
      </w:tr>
      <w:tr w:rsidR="00AB7437" w:rsidRPr="00C65C3A" w:rsidTr="00AB7437">
        <w:trPr>
          <w:trHeight w:val="1125"/>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1.3</w:t>
            </w:r>
            <w:r>
              <w:rPr>
                <w:rFonts w:ascii="Arial" w:eastAsia="Calibri" w:hAnsi="Arial" w:cs="Arial"/>
                <w:b/>
                <w:bCs/>
                <w:sz w:val="20"/>
                <w:szCs w:val="20"/>
              </w:rPr>
              <w:t xml:space="preserve">: </w:t>
            </w:r>
            <w:r w:rsidRPr="00C65C3A">
              <w:rPr>
                <w:rFonts w:ascii="Arial" w:eastAsia="Calibri" w:hAnsi="Arial" w:cs="Arial"/>
                <w:sz w:val="20"/>
                <w:szCs w:val="20"/>
              </w:rPr>
              <w:t>List with priority sites in categories</w:t>
            </w: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672258">
              <w:rPr>
                <w:rFonts w:ascii="Arial" w:eastAsia="Times New Roman" w:hAnsi="Arial" w:cs="Arial"/>
                <w:sz w:val="20"/>
                <w:szCs w:val="20"/>
              </w:rPr>
              <w:t xml:space="preserve">A database is made available to the relevant operators and authorities, which contains relevant and reliable data for the characterization of environmental and </w:t>
            </w:r>
            <w:r w:rsidRPr="00672258">
              <w:rPr>
                <w:rFonts w:ascii="Arial" w:eastAsia="Times New Roman" w:hAnsi="Arial" w:cs="Arial"/>
                <w:sz w:val="20"/>
                <w:szCs w:val="20"/>
              </w:rPr>
              <w:lastRenderedPageBreak/>
              <w:t>human health risks and for planning site cleanup.</w:t>
            </w:r>
          </w:p>
        </w:tc>
        <w:tc>
          <w:tcPr>
            <w:tcW w:w="1980" w:type="dxa"/>
          </w:tcPr>
          <w:p w:rsidR="00AB7437" w:rsidRPr="00BE3B0F" w:rsidRDefault="00AB7437" w:rsidP="004E5158">
            <w:pPr>
              <w:spacing w:line="240" w:lineRule="auto"/>
              <w:rPr>
                <w:rFonts w:ascii="Arial" w:hAnsi="Arial" w:cs="Arial"/>
                <w:sz w:val="20"/>
                <w:szCs w:val="20"/>
              </w:rPr>
            </w:pPr>
            <w:r w:rsidRPr="00BE3B0F">
              <w:rPr>
                <w:rFonts w:ascii="Arial" w:hAnsi="Arial" w:cs="Arial"/>
                <w:sz w:val="20"/>
                <w:szCs w:val="20"/>
              </w:rPr>
              <w:lastRenderedPageBreak/>
              <w:t xml:space="preserve">Around 500 sites are being prioritized based on the Cir 07 and Article 92. In total 6 priority classes are used but only based on concentration in the </w:t>
            </w:r>
            <w:r w:rsidRPr="00BE3B0F">
              <w:rPr>
                <w:rFonts w:ascii="Arial" w:hAnsi="Arial" w:cs="Arial"/>
                <w:sz w:val="20"/>
                <w:szCs w:val="20"/>
              </w:rPr>
              <w:lastRenderedPageBreak/>
              <w:t>soil and not on risks</w:t>
            </w:r>
          </w:p>
        </w:tc>
        <w:tc>
          <w:tcPr>
            <w:tcW w:w="2250" w:type="dxa"/>
          </w:tcPr>
          <w:p w:rsidR="00AB7437" w:rsidRPr="00BE3B0F" w:rsidRDefault="00AB7437" w:rsidP="004E5158">
            <w:pPr>
              <w:spacing w:line="240" w:lineRule="auto"/>
              <w:rPr>
                <w:rFonts w:ascii="Arial" w:hAnsi="Arial" w:cs="Arial"/>
                <w:sz w:val="20"/>
                <w:szCs w:val="20"/>
              </w:rPr>
            </w:pPr>
            <w:r w:rsidRPr="00BE3B0F">
              <w:rPr>
                <w:rFonts w:ascii="Arial" w:hAnsi="Arial" w:cs="Arial"/>
                <w:sz w:val="20"/>
                <w:szCs w:val="20"/>
              </w:rPr>
              <w:lastRenderedPageBreak/>
              <w:t>Month 12 of project prioritization is carried out and the most risk full sites are identified</w:t>
            </w:r>
          </w:p>
        </w:tc>
        <w:tc>
          <w:tcPr>
            <w:tcW w:w="1530" w:type="dxa"/>
          </w:tcPr>
          <w:p w:rsidR="00AB7437" w:rsidRPr="00BE3B0F" w:rsidRDefault="00AB7437" w:rsidP="004E5158">
            <w:pPr>
              <w:spacing w:line="240" w:lineRule="auto"/>
              <w:rPr>
                <w:rFonts w:ascii="Arial" w:eastAsia="Calibri" w:hAnsi="Arial" w:cs="Arial"/>
                <w:sz w:val="20"/>
                <w:szCs w:val="20"/>
              </w:rPr>
            </w:pPr>
            <w:r w:rsidRPr="00BE3B0F">
              <w:rPr>
                <w:rFonts w:ascii="Arial" w:eastAsia="Calibri" w:hAnsi="Arial" w:cs="Arial"/>
                <w:sz w:val="20"/>
                <w:szCs w:val="20"/>
              </w:rPr>
              <w:t>A list of prioritized sites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xml:space="preserve">Evaluate all available inventory data and assess the acute, potential and latent risks (preliminary site assessment) for the site that have </w:t>
            </w:r>
            <w:r w:rsidRPr="00C65C3A">
              <w:rPr>
                <w:rFonts w:ascii="Arial" w:eastAsia="Calibri" w:hAnsi="Arial" w:cs="Arial"/>
                <w:sz w:val="20"/>
                <w:szCs w:val="20"/>
              </w:rPr>
              <w:lastRenderedPageBreak/>
              <w:t xml:space="preserve">enough data (around 300 - 400). </w:t>
            </w:r>
          </w:p>
        </w:tc>
      </w:tr>
      <w:tr w:rsidR="00AB7437" w:rsidRPr="00C65C3A" w:rsidTr="00AB7437">
        <w:trPr>
          <w:trHeight w:val="782"/>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lastRenderedPageBreak/>
              <w:t> </w:t>
            </w: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Data base with all the POPs pesticides sites is accessible and data are stored consistent</w:t>
            </w:r>
          </w:p>
        </w:tc>
        <w:tc>
          <w:tcPr>
            <w:tcW w:w="1980" w:type="dxa"/>
          </w:tcPr>
          <w:p w:rsidR="00AB7437" w:rsidRPr="002F7869" w:rsidRDefault="00AB7437" w:rsidP="004E5158">
            <w:pPr>
              <w:spacing w:line="240" w:lineRule="auto"/>
              <w:rPr>
                <w:rFonts w:ascii="Arial" w:hAnsi="Arial" w:cs="Arial"/>
                <w:sz w:val="20"/>
                <w:szCs w:val="20"/>
              </w:rPr>
            </w:pPr>
            <w:r w:rsidRPr="002F7869">
              <w:rPr>
                <w:rFonts w:ascii="Arial" w:hAnsi="Arial" w:cs="Arial"/>
                <w:sz w:val="20"/>
                <w:szCs w:val="20"/>
              </w:rPr>
              <w:t>Around 500 sites are being categorized based on the Cir 07 and Article 92. In total 6 categories are used. A clear distinction between burial sites and stockpiles is difficult to make. It is also difficult to select sites with high risks</w:t>
            </w:r>
          </w:p>
        </w:tc>
        <w:tc>
          <w:tcPr>
            <w:tcW w:w="2250" w:type="dxa"/>
          </w:tcPr>
          <w:p w:rsidR="00AB7437" w:rsidRPr="002F7869" w:rsidRDefault="00AB7437" w:rsidP="004E5158">
            <w:pPr>
              <w:spacing w:line="240" w:lineRule="auto"/>
              <w:rPr>
                <w:rFonts w:ascii="Arial" w:hAnsi="Arial" w:cs="Arial"/>
                <w:sz w:val="20"/>
                <w:szCs w:val="20"/>
              </w:rPr>
            </w:pPr>
            <w:r w:rsidRPr="002F7869">
              <w:rPr>
                <w:rFonts w:ascii="Arial" w:hAnsi="Arial" w:cs="Arial"/>
                <w:sz w:val="20"/>
                <w:szCs w:val="20"/>
              </w:rPr>
              <w:t>12 month of the categorization is completed</w:t>
            </w:r>
          </w:p>
        </w:tc>
        <w:tc>
          <w:tcPr>
            <w:tcW w:w="1530" w:type="dxa"/>
          </w:tcPr>
          <w:p w:rsidR="00AB7437" w:rsidRPr="002F7869" w:rsidRDefault="00AB7437" w:rsidP="004E5158">
            <w:pPr>
              <w:spacing w:line="240" w:lineRule="auto"/>
              <w:rPr>
                <w:rFonts w:ascii="Arial" w:eastAsia="Calibri" w:hAnsi="Arial" w:cs="Arial"/>
                <w:sz w:val="20"/>
                <w:szCs w:val="20"/>
              </w:rPr>
            </w:pPr>
            <w:r>
              <w:rPr>
                <w:rFonts w:ascii="Arial" w:eastAsia="Calibri" w:hAnsi="Arial" w:cs="Arial"/>
                <w:sz w:val="20"/>
                <w:szCs w:val="20"/>
              </w:rPr>
              <w:t>Database existence</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Establish a limited number of site categories. Make a site categorization of the assessed sites (300 - 400)</w:t>
            </w:r>
          </w:p>
        </w:tc>
      </w:tr>
      <w:tr w:rsidR="00AB7437" w:rsidRPr="00C65C3A" w:rsidTr="00AB7437">
        <w:trPr>
          <w:trHeight w:val="1583"/>
        </w:trPr>
        <w:tc>
          <w:tcPr>
            <w:tcW w:w="2453" w:type="dxa"/>
            <w:vMerge w:val="restart"/>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1.4</w:t>
            </w:r>
            <w:r>
              <w:rPr>
                <w:rFonts w:ascii="Arial" w:eastAsia="Calibri" w:hAnsi="Arial" w:cs="Arial"/>
                <w:b/>
                <w:bCs/>
                <w:sz w:val="20"/>
                <w:szCs w:val="20"/>
              </w:rPr>
              <w:t xml:space="preserve">: </w:t>
            </w:r>
            <w:r w:rsidRPr="00C65C3A">
              <w:rPr>
                <w:rFonts w:ascii="Arial" w:eastAsia="Calibri" w:hAnsi="Arial" w:cs="Arial"/>
                <w:sz w:val="20"/>
                <w:szCs w:val="20"/>
              </w:rPr>
              <w:t xml:space="preserve">Technical guidelines and managerial guidelines on POPs waste management </w:t>
            </w:r>
            <w:r w:rsidRPr="00CF26A1">
              <w:rPr>
                <w:rFonts w:ascii="Arial" w:eastAsia="Calibri" w:hAnsi="Arial" w:cs="Arial"/>
                <w:sz w:val="20"/>
                <w:szCs w:val="20"/>
              </w:rPr>
              <w:t>developed</w:t>
            </w: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Appropriated and cost effective short, mid and long term actions.</w:t>
            </w:r>
          </w:p>
          <w:p w:rsidR="00AB7437" w:rsidRPr="00C65C3A" w:rsidRDefault="00AB7437" w:rsidP="004E5158">
            <w:pPr>
              <w:spacing w:line="240" w:lineRule="auto"/>
              <w:rPr>
                <w:rFonts w:ascii="Arial" w:eastAsia="Calibri" w:hAnsi="Arial" w:cs="Arial"/>
                <w:sz w:val="20"/>
                <w:szCs w:val="20"/>
              </w:rPr>
            </w:pPr>
            <w:r w:rsidRPr="00CF26A1">
              <w:rPr>
                <w:rFonts w:ascii="Arial" w:eastAsia="Calibri" w:hAnsi="Arial" w:cs="Arial"/>
                <w:sz w:val="20"/>
                <w:szCs w:val="20"/>
              </w:rPr>
              <w:t>Description of the standard rehabilitation plan for each category that can be used for budgeting and time planning for each POPs pesticide site category.</w:t>
            </w:r>
          </w:p>
        </w:tc>
        <w:tc>
          <w:tcPr>
            <w:tcW w:w="1980" w:type="dxa"/>
          </w:tcPr>
          <w:p w:rsidR="00AB7437" w:rsidRPr="00177ACF" w:rsidRDefault="00AB7437" w:rsidP="004E5158">
            <w:pPr>
              <w:spacing w:line="240" w:lineRule="auto"/>
              <w:rPr>
                <w:rFonts w:ascii="Arial" w:hAnsi="Arial" w:cs="Arial"/>
                <w:sz w:val="20"/>
                <w:szCs w:val="20"/>
              </w:rPr>
            </w:pPr>
            <w:r w:rsidRPr="00177ACF">
              <w:rPr>
                <w:rFonts w:ascii="Arial" w:hAnsi="Arial" w:cs="Arial"/>
                <w:sz w:val="20"/>
                <w:szCs w:val="20"/>
              </w:rPr>
              <w:t>No preliminary risk assessment made acute, potential and latent risks are not identified</w:t>
            </w:r>
          </w:p>
        </w:tc>
        <w:tc>
          <w:tcPr>
            <w:tcW w:w="2250" w:type="dxa"/>
          </w:tcPr>
          <w:p w:rsidR="00AB7437" w:rsidRPr="00177ACF" w:rsidRDefault="00AB7437" w:rsidP="004E5158">
            <w:pPr>
              <w:spacing w:line="240" w:lineRule="auto"/>
              <w:rPr>
                <w:rFonts w:ascii="Arial" w:hAnsi="Arial" w:cs="Arial"/>
                <w:sz w:val="20"/>
                <w:szCs w:val="20"/>
              </w:rPr>
            </w:pPr>
            <w:r w:rsidRPr="00177ACF">
              <w:rPr>
                <w:rFonts w:ascii="Arial" w:hAnsi="Arial" w:cs="Arial"/>
                <w:sz w:val="20"/>
                <w:szCs w:val="20"/>
              </w:rPr>
              <w:t>Month 15 of the project the standard short, mid and long term actions eliminating acute, reducing potential and containing the latent risks are determined</w:t>
            </w:r>
          </w:p>
        </w:tc>
        <w:tc>
          <w:tcPr>
            <w:tcW w:w="1530" w:type="dxa"/>
          </w:tcPr>
          <w:p w:rsidR="00AB7437" w:rsidRPr="00177ACF" w:rsidRDefault="00AB7437" w:rsidP="004E5158">
            <w:pPr>
              <w:spacing w:line="240" w:lineRule="auto"/>
              <w:rPr>
                <w:rFonts w:ascii="Arial" w:eastAsia="Calibri" w:hAnsi="Arial" w:cs="Arial"/>
                <w:sz w:val="20"/>
                <w:szCs w:val="20"/>
              </w:rPr>
            </w:pPr>
            <w:r w:rsidRPr="00672258">
              <w:rPr>
                <w:rFonts w:ascii="Arial" w:eastAsia="Calibri" w:hAnsi="Arial" w:cs="Arial"/>
                <w:sz w:val="20"/>
                <w:szCs w:val="20"/>
              </w:rPr>
              <w:t>Guidelines, Environmental Management Plans, Standard Operation Procedures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Design standard managerial (process) and technical guidelines including site assessment, short mid and long term actions eliminating acute risks (removal of reclaimable pesticide and hot spots), reducing potential risks (containment and in situ and on site soil remediation) and containing the latent risks (phyto remediation, fencing, restricted land use etc.)</w:t>
            </w:r>
          </w:p>
        </w:tc>
      </w:tr>
      <w:tr w:rsidR="00AB7437" w:rsidRPr="00C65C3A" w:rsidTr="00AB7437">
        <w:trPr>
          <w:trHeight w:val="675"/>
        </w:trPr>
        <w:tc>
          <w:tcPr>
            <w:tcW w:w="2453" w:type="dxa"/>
            <w:vMerge/>
            <w:shd w:val="clear" w:color="auto" w:fill="auto"/>
          </w:tcPr>
          <w:p w:rsidR="00AB7437" w:rsidRPr="00C65C3A" w:rsidRDefault="00AB7437" w:rsidP="004E5158">
            <w:pPr>
              <w:spacing w:line="240" w:lineRule="auto"/>
              <w:rPr>
                <w:rFonts w:ascii="Arial" w:eastAsia="Calibri" w:hAnsi="Arial" w:cs="Arial"/>
                <w:sz w:val="20"/>
                <w:szCs w:val="20"/>
              </w:rPr>
            </w:pP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672258">
              <w:rPr>
                <w:rFonts w:ascii="Arial" w:eastAsia="Times New Roman" w:hAnsi="Arial" w:cs="Arial"/>
                <w:sz w:val="20"/>
                <w:szCs w:val="20"/>
              </w:rPr>
              <w:t>Existence of piloted emptied container management program</w:t>
            </w:r>
          </w:p>
        </w:tc>
        <w:tc>
          <w:tcPr>
            <w:tcW w:w="1980" w:type="dxa"/>
          </w:tcPr>
          <w:p w:rsidR="00AB7437" w:rsidRPr="00177ACF" w:rsidRDefault="00AB7437" w:rsidP="004E5158">
            <w:pPr>
              <w:spacing w:line="240" w:lineRule="auto"/>
              <w:rPr>
                <w:rFonts w:ascii="Arial" w:hAnsi="Arial" w:cs="Arial"/>
                <w:sz w:val="20"/>
                <w:szCs w:val="20"/>
              </w:rPr>
            </w:pPr>
            <w:r w:rsidRPr="00177ACF">
              <w:rPr>
                <w:rFonts w:ascii="Arial" w:hAnsi="Arial" w:cs="Arial"/>
                <w:sz w:val="20"/>
                <w:szCs w:val="20"/>
              </w:rPr>
              <w:t>No container management program</w:t>
            </w:r>
          </w:p>
        </w:tc>
        <w:tc>
          <w:tcPr>
            <w:tcW w:w="2250" w:type="dxa"/>
          </w:tcPr>
          <w:p w:rsidR="00AB7437" w:rsidRPr="00177ACF" w:rsidRDefault="00AB7437" w:rsidP="004E5158">
            <w:pPr>
              <w:spacing w:line="240" w:lineRule="auto"/>
              <w:rPr>
                <w:rFonts w:ascii="Arial" w:hAnsi="Arial" w:cs="Arial"/>
                <w:sz w:val="20"/>
                <w:szCs w:val="20"/>
              </w:rPr>
            </w:pPr>
            <w:r w:rsidRPr="00177ACF">
              <w:rPr>
                <w:rFonts w:ascii="Arial" w:hAnsi="Arial" w:cs="Arial"/>
                <w:sz w:val="20"/>
                <w:szCs w:val="20"/>
              </w:rPr>
              <w:t>Feasibility study released</w:t>
            </w:r>
          </w:p>
        </w:tc>
        <w:tc>
          <w:tcPr>
            <w:tcW w:w="1530" w:type="dxa"/>
          </w:tcPr>
          <w:p w:rsidR="00AB7437" w:rsidRPr="00177ACF" w:rsidRDefault="00AB7437" w:rsidP="004E5158">
            <w:pPr>
              <w:spacing w:line="240" w:lineRule="auto"/>
              <w:rPr>
                <w:rFonts w:ascii="Arial" w:eastAsia="Calibri" w:hAnsi="Arial" w:cs="Arial"/>
                <w:sz w:val="20"/>
                <w:szCs w:val="20"/>
              </w:rPr>
            </w:pPr>
            <w:r w:rsidRPr="00672258">
              <w:rPr>
                <w:rFonts w:ascii="Arial" w:eastAsia="Calibri" w:hAnsi="Arial" w:cs="Arial"/>
                <w:sz w:val="20"/>
                <w:szCs w:val="20"/>
              </w:rPr>
              <w:t>Draft program, pilot reports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Carry out feasibility study on container management for empty container management program</w:t>
            </w:r>
          </w:p>
        </w:tc>
      </w:tr>
      <w:tr w:rsidR="00AB7437" w:rsidRPr="00C65C3A" w:rsidTr="00AB7437">
        <w:trPr>
          <w:trHeight w:val="557"/>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1.5</w:t>
            </w:r>
            <w:r>
              <w:rPr>
                <w:rFonts w:ascii="Arial" w:eastAsia="Calibri" w:hAnsi="Arial" w:cs="Arial"/>
                <w:b/>
                <w:bCs/>
                <w:sz w:val="20"/>
                <w:szCs w:val="20"/>
              </w:rPr>
              <w:t xml:space="preserve">: </w:t>
            </w:r>
            <w:r w:rsidRPr="00C65C3A">
              <w:rPr>
                <w:rFonts w:ascii="Arial" w:eastAsia="Calibri" w:hAnsi="Arial" w:cs="Arial"/>
                <w:sz w:val="20"/>
                <w:szCs w:val="20"/>
              </w:rPr>
              <w:t>Specifications of tender document including detailed CSM, rehabilitation plan with budget estimates of a limited number of priority sites prepared</w:t>
            </w:r>
          </w:p>
        </w:tc>
        <w:tc>
          <w:tcPr>
            <w:tcW w:w="2340" w:type="dxa"/>
            <w:shd w:val="clear" w:color="auto" w:fill="auto"/>
          </w:tcPr>
          <w:p w:rsidR="00AB7437" w:rsidRPr="00C65C3A" w:rsidRDefault="00AB7437" w:rsidP="00661886">
            <w:pPr>
              <w:spacing w:line="240" w:lineRule="auto"/>
              <w:rPr>
                <w:rFonts w:ascii="Arial" w:eastAsia="Calibri" w:hAnsi="Arial" w:cs="Arial"/>
                <w:sz w:val="20"/>
                <w:szCs w:val="20"/>
              </w:rPr>
            </w:pPr>
            <w:r w:rsidRPr="00C65C3A">
              <w:rPr>
                <w:rFonts w:ascii="Arial" w:eastAsia="Times New Roman" w:hAnsi="Arial" w:cs="Arial"/>
                <w:sz w:val="20"/>
                <w:szCs w:val="20"/>
              </w:rPr>
              <w:t>Complete CSM per site including pictures, drawings, analytical data and a detailed risk assessment.</w:t>
            </w:r>
            <w:r w:rsidRPr="00C65C3A">
              <w:rPr>
                <w:rFonts w:ascii="Arial" w:eastAsia="Times New Roman" w:hAnsi="Arial" w:cs="Arial"/>
                <w:sz w:val="20"/>
                <w:szCs w:val="20"/>
              </w:rPr>
              <w:br/>
            </w:r>
            <w:r w:rsidRPr="00672258">
              <w:rPr>
                <w:rFonts w:ascii="Arial" w:eastAsia="Times New Roman" w:hAnsi="Arial" w:cs="Arial"/>
                <w:sz w:val="20"/>
                <w:szCs w:val="20"/>
              </w:rPr>
              <w:t>Bidding Documents containing technical specifications, site specific rehabilitation plan, and estimated bill of quantities for each site / group of sites with enough detail to allow a bidder to make a bid.</w:t>
            </w:r>
            <w:r w:rsidRPr="00672258">
              <w:rPr>
                <w:rFonts w:ascii="Arial" w:eastAsia="Times New Roman" w:hAnsi="Arial" w:cs="Arial"/>
                <w:sz w:val="20"/>
                <w:szCs w:val="20"/>
              </w:rPr>
              <w:br/>
              <w:t>Bidding documents for POPs contaminated sites developed.</w:t>
            </w:r>
          </w:p>
        </w:tc>
        <w:tc>
          <w:tcPr>
            <w:tcW w:w="1980" w:type="dxa"/>
          </w:tcPr>
          <w:p w:rsidR="00AB7437" w:rsidRPr="00D3541E" w:rsidRDefault="00AB7437" w:rsidP="004E5158">
            <w:pPr>
              <w:spacing w:line="240" w:lineRule="auto"/>
              <w:rPr>
                <w:rFonts w:ascii="Arial" w:hAnsi="Arial" w:cs="Arial"/>
                <w:sz w:val="20"/>
                <w:szCs w:val="20"/>
              </w:rPr>
            </w:pPr>
            <w:r w:rsidRPr="00D3541E">
              <w:rPr>
                <w:rFonts w:ascii="Arial" w:hAnsi="Arial" w:cs="Arial"/>
                <w:sz w:val="20"/>
                <w:szCs w:val="20"/>
              </w:rPr>
              <w:t>No CSMs for the 6 priority sites site exist</w:t>
            </w:r>
          </w:p>
        </w:tc>
        <w:tc>
          <w:tcPr>
            <w:tcW w:w="2250" w:type="dxa"/>
          </w:tcPr>
          <w:p w:rsidR="00AB7437" w:rsidRPr="00D3541E" w:rsidRDefault="00AB7437" w:rsidP="004E5158">
            <w:pPr>
              <w:spacing w:line="240" w:lineRule="auto"/>
              <w:rPr>
                <w:rFonts w:ascii="Arial" w:hAnsi="Arial" w:cs="Arial"/>
                <w:sz w:val="20"/>
                <w:szCs w:val="20"/>
              </w:rPr>
            </w:pPr>
            <w:r w:rsidRPr="00D3541E">
              <w:rPr>
                <w:rFonts w:ascii="Arial" w:hAnsi="Arial" w:cs="Arial"/>
                <w:sz w:val="20"/>
                <w:szCs w:val="20"/>
              </w:rPr>
              <w:t>Month 12 of the project 6 priority sites are selected and approved by all stakeholders and the site surveys and the CSM are completed</w:t>
            </w:r>
          </w:p>
        </w:tc>
        <w:tc>
          <w:tcPr>
            <w:tcW w:w="1530" w:type="dxa"/>
          </w:tcPr>
          <w:p w:rsidR="00AB7437" w:rsidRPr="00D3541E" w:rsidRDefault="00AB7437" w:rsidP="004E5158">
            <w:pPr>
              <w:spacing w:line="240" w:lineRule="auto"/>
              <w:rPr>
                <w:rFonts w:ascii="Arial" w:eastAsia="Calibri" w:hAnsi="Arial" w:cs="Arial"/>
                <w:sz w:val="20"/>
                <w:szCs w:val="20"/>
              </w:rPr>
            </w:pPr>
            <w:r w:rsidRPr="00672258">
              <w:rPr>
                <w:rFonts w:ascii="Arial" w:eastAsia="Calibri" w:hAnsi="Arial" w:cs="Arial"/>
                <w:sz w:val="20"/>
                <w:szCs w:val="20"/>
              </w:rPr>
              <w:t>CSM, draft 1 of EMP reports</w:t>
            </w:r>
          </w:p>
        </w:tc>
        <w:tc>
          <w:tcPr>
            <w:tcW w:w="2086" w:type="dxa"/>
          </w:tcPr>
          <w:p w:rsidR="00AB7437" w:rsidRPr="00FC5401"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xml:space="preserve">Selection of a limited number priority sites based on the preliminary risk assessment and other practical issues. Make a gap analyses and design detailed survey per site. Carry out detailed site survey to fill in the gaps to make a complete CSM </w:t>
            </w:r>
          </w:p>
        </w:tc>
      </w:tr>
      <w:tr w:rsidR="00AB7437" w:rsidRPr="00C65C3A" w:rsidTr="00AB7437">
        <w:trPr>
          <w:trHeight w:val="2420"/>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w:t>
            </w: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Filled in standard rehabilitation plan supplemented with site specific rehabilitation aspects, an estimated budget for each site. A contractor should be able to make a bid, and cost estimate</w:t>
            </w:r>
          </w:p>
        </w:tc>
        <w:tc>
          <w:tcPr>
            <w:tcW w:w="1980" w:type="dxa"/>
          </w:tcPr>
          <w:p w:rsidR="00AB7437" w:rsidRPr="00D3541E" w:rsidRDefault="00AB7437" w:rsidP="004E5158">
            <w:pPr>
              <w:spacing w:line="240" w:lineRule="auto"/>
              <w:rPr>
                <w:rFonts w:ascii="Arial" w:hAnsi="Arial" w:cs="Arial"/>
                <w:sz w:val="20"/>
                <w:szCs w:val="20"/>
              </w:rPr>
            </w:pPr>
            <w:r w:rsidRPr="00D3541E">
              <w:rPr>
                <w:rFonts w:ascii="Arial" w:hAnsi="Arial" w:cs="Arial"/>
                <w:sz w:val="20"/>
                <w:szCs w:val="20"/>
              </w:rPr>
              <w:t>No site rehabilitation plan exists</w:t>
            </w:r>
          </w:p>
        </w:tc>
        <w:tc>
          <w:tcPr>
            <w:tcW w:w="2250" w:type="dxa"/>
          </w:tcPr>
          <w:p w:rsidR="00AB7437" w:rsidRPr="00D3541E" w:rsidRDefault="00AB7437" w:rsidP="004E5158">
            <w:pPr>
              <w:spacing w:line="240" w:lineRule="auto"/>
              <w:rPr>
                <w:rFonts w:ascii="Arial" w:hAnsi="Arial" w:cs="Arial"/>
                <w:sz w:val="20"/>
                <w:szCs w:val="20"/>
              </w:rPr>
            </w:pPr>
            <w:r w:rsidRPr="00D3541E">
              <w:rPr>
                <w:rFonts w:ascii="Arial" w:hAnsi="Arial" w:cs="Arial"/>
                <w:sz w:val="20"/>
                <w:szCs w:val="20"/>
              </w:rPr>
              <w:t>Month 15 of the project 6 detail rehabilitation plans including an estimated budget are completed</w:t>
            </w:r>
          </w:p>
        </w:tc>
        <w:tc>
          <w:tcPr>
            <w:tcW w:w="1530" w:type="dxa"/>
          </w:tcPr>
          <w:p w:rsidR="00AB7437" w:rsidRPr="000D0182" w:rsidRDefault="00AB7437" w:rsidP="004E5158">
            <w:pPr>
              <w:spacing w:line="240" w:lineRule="auto"/>
              <w:rPr>
                <w:rFonts w:ascii="Arial" w:eastAsia="Calibri" w:hAnsi="Arial" w:cs="Arial"/>
                <w:sz w:val="20"/>
                <w:szCs w:val="20"/>
              </w:rPr>
            </w:pPr>
            <w:r w:rsidRPr="000D0182">
              <w:rPr>
                <w:rFonts w:ascii="Arial" w:hAnsi="Arial" w:cs="Arial"/>
                <w:sz w:val="20"/>
                <w:szCs w:val="20"/>
              </w:rPr>
              <w:t>Signed official approval of the 6 site rehabilitation plans including a cost estimates for budgeting purposes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Formulate principles of rehabilitations plans with the standard short, mid and long term actions eliminating, controlling and maintaining respectively the acute, potential and latent risks including aftercare and estimate costs</w:t>
            </w:r>
          </w:p>
        </w:tc>
      </w:tr>
      <w:tr w:rsidR="00AB7437" w:rsidRPr="00C65C3A" w:rsidTr="00AB7437">
        <w:trPr>
          <w:trHeight w:val="675"/>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lastRenderedPageBreak/>
              <w:t>Output 1.6</w:t>
            </w:r>
            <w:r>
              <w:rPr>
                <w:rFonts w:ascii="Arial" w:eastAsia="Calibri" w:hAnsi="Arial" w:cs="Arial"/>
                <w:b/>
                <w:bCs/>
                <w:sz w:val="20"/>
                <w:szCs w:val="20"/>
              </w:rPr>
              <w:t xml:space="preserve">: </w:t>
            </w:r>
            <w:r w:rsidRPr="00C65C3A">
              <w:rPr>
                <w:rFonts w:ascii="Arial" w:eastAsia="Calibri" w:hAnsi="Arial" w:cs="Arial"/>
                <w:sz w:val="20"/>
                <w:szCs w:val="20"/>
              </w:rPr>
              <w:t>Staff of government agencies is trained by experienced trainer(s) on POPs pesticides site cleanup</w:t>
            </w:r>
          </w:p>
        </w:tc>
        <w:tc>
          <w:tcPr>
            <w:tcW w:w="2340" w:type="dxa"/>
            <w:shd w:val="clear" w:color="auto" w:fill="auto"/>
          </w:tcPr>
          <w:p w:rsidR="00AB7437" w:rsidRPr="00FC5401" w:rsidRDefault="00AB7437" w:rsidP="004E5158">
            <w:pPr>
              <w:spacing w:line="240" w:lineRule="auto"/>
              <w:rPr>
                <w:rFonts w:ascii="Arial" w:eastAsia="Calibri" w:hAnsi="Arial" w:cs="Arial"/>
                <w:sz w:val="20"/>
                <w:szCs w:val="20"/>
              </w:rPr>
            </w:pPr>
            <w:r w:rsidRPr="00C65C3A">
              <w:rPr>
                <w:rFonts w:ascii="Arial" w:eastAsia="Times New Roman" w:hAnsi="Arial" w:cs="Arial"/>
                <w:sz w:val="20"/>
                <w:szCs w:val="20"/>
              </w:rPr>
              <w:t xml:space="preserve">CV details </w:t>
            </w:r>
            <w:r>
              <w:rPr>
                <w:rFonts w:ascii="Arial" w:eastAsia="Times New Roman" w:hAnsi="Arial" w:cs="Arial"/>
                <w:sz w:val="20"/>
                <w:szCs w:val="20"/>
              </w:rPr>
              <w:t>are in lines with the TOR/requirement for the trainer</w:t>
            </w:r>
          </w:p>
        </w:tc>
        <w:tc>
          <w:tcPr>
            <w:tcW w:w="1980" w:type="dxa"/>
          </w:tcPr>
          <w:p w:rsidR="00AB7437" w:rsidRPr="00D3541E" w:rsidRDefault="00AB7437" w:rsidP="004E5158">
            <w:pPr>
              <w:spacing w:line="240" w:lineRule="auto"/>
              <w:rPr>
                <w:rFonts w:ascii="Arial" w:hAnsi="Arial" w:cs="Arial"/>
                <w:sz w:val="20"/>
                <w:szCs w:val="20"/>
              </w:rPr>
            </w:pPr>
            <w:r w:rsidRPr="00D3541E">
              <w:rPr>
                <w:rFonts w:ascii="Arial" w:hAnsi="Arial" w:cs="Arial"/>
                <w:sz w:val="20"/>
                <w:szCs w:val="20"/>
              </w:rPr>
              <w:t>No trainer(s) contracted</w:t>
            </w:r>
          </w:p>
        </w:tc>
        <w:tc>
          <w:tcPr>
            <w:tcW w:w="2250" w:type="dxa"/>
          </w:tcPr>
          <w:p w:rsidR="00AB7437" w:rsidRPr="00D3541E" w:rsidRDefault="00AB7437" w:rsidP="004E5158">
            <w:pPr>
              <w:spacing w:line="240" w:lineRule="auto"/>
              <w:rPr>
                <w:rFonts w:ascii="Arial" w:hAnsi="Arial" w:cs="Arial"/>
                <w:sz w:val="20"/>
                <w:szCs w:val="20"/>
              </w:rPr>
            </w:pPr>
            <w:r w:rsidRPr="00D3541E">
              <w:rPr>
                <w:rFonts w:ascii="Arial" w:hAnsi="Arial" w:cs="Arial"/>
                <w:sz w:val="20"/>
                <w:szCs w:val="20"/>
              </w:rPr>
              <w:t>Month 18 of the project a competent trainer is contracted</w:t>
            </w:r>
          </w:p>
        </w:tc>
        <w:tc>
          <w:tcPr>
            <w:tcW w:w="1530" w:type="dxa"/>
          </w:tcPr>
          <w:p w:rsidR="00AB7437" w:rsidRPr="00D3541E" w:rsidRDefault="00AB7437" w:rsidP="004E5158">
            <w:pPr>
              <w:spacing w:line="240" w:lineRule="auto"/>
              <w:rPr>
                <w:rFonts w:ascii="Arial" w:eastAsia="Calibri" w:hAnsi="Arial" w:cs="Arial"/>
                <w:sz w:val="20"/>
                <w:szCs w:val="20"/>
              </w:rPr>
            </w:pPr>
            <w:r>
              <w:rPr>
                <w:rFonts w:ascii="Arial" w:eastAsia="Calibri" w:hAnsi="Arial" w:cs="Arial"/>
                <w:sz w:val="20"/>
                <w:szCs w:val="20"/>
              </w:rPr>
              <w:t>Signed contract</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xml:space="preserve">Identification of a foreign training partner to arrange the classroom and on the job training </w:t>
            </w:r>
          </w:p>
        </w:tc>
      </w:tr>
      <w:tr w:rsidR="00AB7437" w:rsidRPr="00C65C3A" w:rsidTr="00AB7437">
        <w:trPr>
          <w:trHeight w:val="1007"/>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Times New Roman" w:hAnsi="Arial" w:cs="Arial"/>
                <w:sz w:val="20"/>
                <w:szCs w:val="20"/>
              </w:rPr>
              <w:t>Staffs of government agencies are trained in appropriate technologies and application of standards and guidelines for site assessment including topsoil survey. Project Team and PM are also equipped to manage site cleanup campaigns.</w:t>
            </w:r>
            <w:r w:rsidRPr="00C65C3A">
              <w:rPr>
                <w:rFonts w:ascii="Arial" w:eastAsia="Times New Roman" w:hAnsi="Arial" w:cs="Arial"/>
                <w:sz w:val="20"/>
                <w:szCs w:val="20"/>
              </w:rPr>
              <w:br/>
            </w:r>
          </w:p>
        </w:tc>
        <w:tc>
          <w:tcPr>
            <w:tcW w:w="1980" w:type="dxa"/>
          </w:tcPr>
          <w:p w:rsidR="00AB7437" w:rsidRPr="00C65C3A" w:rsidRDefault="00AB7437" w:rsidP="004E5158">
            <w:pPr>
              <w:spacing w:line="240" w:lineRule="auto"/>
              <w:rPr>
                <w:rFonts w:ascii="Arial" w:eastAsia="Calibri" w:hAnsi="Arial" w:cs="Arial"/>
                <w:sz w:val="20"/>
                <w:szCs w:val="20"/>
              </w:rPr>
            </w:pPr>
          </w:p>
        </w:tc>
        <w:tc>
          <w:tcPr>
            <w:tcW w:w="2250" w:type="dxa"/>
          </w:tcPr>
          <w:p w:rsidR="00AB7437" w:rsidRPr="00D3541E" w:rsidRDefault="00AB7437" w:rsidP="004E5158">
            <w:pPr>
              <w:spacing w:line="240" w:lineRule="auto"/>
              <w:rPr>
                <w:rFonts w:ascii="Arial" w:hAnsi="Arial" w:cs="Arial"/>
                <w:sz w:val="20"/>
                <w:szCs w:val="20"/>
              </w:rPr>
            </w:pPr>
            <w:r w:rsidRPr="00D3541E">
              <w:rPr>
                <w:rFonts w:ascii="Arial" w:hAnsi="Arial" w:cs="Arial"/>
                <w:sz w:val="20"/>
                <w:szCs w:val="20"/>
              </w:rPr>
              <w:t>Very limited number of government agencies have sufficient knowledge on contaminated site management, monitoring, disposal facilities, soil survey and soil in</w:t>
            </w:r>
            <w:r w:rsidR="00661886">
              <w:rPr>
                <w:rFonts w:ascii="Arial" w:hAnsi="Arial" w:cs="Arial"/>
                <w:sz w:val="20"/>
                <w:szCs w:val="20"/>
              </w:rPr>
              <w:t>-</w:t>
            </w:r>
            <w:r w:rsidRPr="00D3541E">
              <w:rPr>
                <w:rFonts w:ascii="Arial" w:hAnsi="Arial" w:cs="Arial"/>
                <w:sz w:val="20"/>
                <w:szCs w:val="20"/>
              </w:rPr>
              <w:t>situ, onsite remediation</w:t>
            </w:r>
          </w:p>
        </w:tc>
        <w:tc>
          <w:tcPr>
            <w:tcW w:w="1530" w:type="dxa"/>
          </w:tcPr>
          <w:p w:rsidR="00AB7437" w:rsidRDefault="00AB7437" w:rsidP="004E5158">
            <w:pPr>
              <w:spacing w:line="240" w:lineRule="auto"/>
              <w:rPr>
                <w:rFonts w:ascii="Arial" w:hAnsi="Arial" w:cs="Arial"/>
                <w:sz w:val="20"/>
                <w:szCs w:val="20"/>
              </w:rPr>
            </w:pPr>
            <w:r>
              <w:rPr>
                <w:rFonts w:ascii="Arial" w:hAnsi="Arial" w:cs="Arial"/>
                <w:sz w:val="20"/>
                <w:szCs w:val="20"/>
              </w:rPr>
              <w:t xml:space="preserve">Number of </w:t>
            </w:r>
            <w:r w:rsidRPr="00C46A39">
              <w:rPr>
                <w:rFonts w:ascii="Arial" w:hAnsi="Arial" w:cs="Arial"/>
                <w:sz w:val="20"/>
                <w:szCs w:val="20"/>
              </w:rPr>
              <w:t>Trainees that has followed trainings</w:t>
            </w:r>
            <w:r>
              <w:rPr>
                <w:rFonts w:ascii="Arial" w:hAnsi="Arial" w:cs="Arial"/>
                <w:sz w:val="20"/>
                <w:szCs w:val="20"/>
              </w:rPr>
              <w:t xml:space="preserve"> and</w:t>
            </w:r>
            <w:r w:rsidRPr="00C46A39">
              <w:rPr>
                <w:rFonts w:ascii="Arial" w:hAnsi="Arial" w:cs="Arial"/>
                <w:sz w:val="20"/>
                <w:szCs w:val="20"/>
              </w:rPr>
              <w:t xml:space="preserve"> obtained certificates. </w:t>
            </w:r>
          </w:p>
          <w:p w:rsidR="00AB7437" w:rsidRPr="00C46A39" w:rsidRDefault="00AB7437" w:rsidP="004E5158">
            <w:pPr>
              <w:spacing w:line="240" w:lineRule="auto"/>
              <w:rPr>
                <w:rFonts w:ascii="Arial" w:hAnsi="Arial" w:cs="Arial"/>
                <w:sz w:val="20"/>
                <w:szCs w:val="20"/>
              </w:rPr>
            </w:pPr>
            <w:r w:rsidRPr="00C46A39">
              <w:rPr>
                <w:rFonts w:ascii="Arial" w:hAnsi="Arial" w:cs="Arial"/>
                <w:sz w:val="20"/>
                <w:szCs w:val="20"/>
              </w:rPr>
              <w:t>Reports on study tours and/or conferences made by Project staff and/or PM</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xml:space="preserve">Select the correct personnel to be trained. Organize a classroom and on the job training. Select representative sites for the training on the job. Project Team and PM attend conference, workshops, </w:t>
            </w:r>
            <w:r w:rsidR="008C4798" w:rsidRPr="00C65C3A">
              <w:rPr>
                <w:rFonts w:ascii="Arial" w:eastAsia="Calibri" w:hAnsi="Arial" w:cs="Arial"/>
                <w:sz w:val="20"/>
                <w:szCs w:val="20"/>
              </w:rPr>
              <w:t>and study tours</w:t>
            </w:r>
            <w:r w:rsidRPr="00C65C3A">
              <w:rPr>
                <w:rFonts w:ascii="Arial" w:eastAsia="Calibri" w:hAnsi="Arial" w:cs="Arial"/>
                <w:sz w:val="20"/>
                <w:szCs w:val="20"/>
              </w:rPr>
              <w:t xml:space="preserve"> on contaminated land management, POPs pesticides and destruction of POPs pesticides.</w:t>
            </w:r>
          </w:p>
        </w:tc>
      </w:tr>
      <w:tr w:rsidR="00AB7437" w:rsidRPr="00C65C3A" w:rsidTr="00AB7437">
        <w:trPr>
          <w:trHeight w:val="1747"/>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1.7</w:t>
            </w:r>
            <w:r>
              <w:rPr>
                <w:rFonts w:ascii="Arial" w:eastAsia="Calibri" w:hAnsi="Arial" w:cs="Arial"/>
                <w:b/>
                <w:bCs/>
                <w:sz w:val="20"/>
                <w:szCs w:val="20"/>
              </w:rPr>
              <w:t xml:space="preserve">: </w:t>
            </w:r>
            <w:r w:rsidRPr="00C65C3A">
              <w:rPr>
                <w:rFonts w:ascii="Arial" w:eastAsia="Calibri" w:hAnsi="Arial" w:cs="Arial"/>
                <w:sz w:val="20"/>
                <w:szCs w:val="20"/>
              </w:rPr>
              <w:t>Legal document revision and development</w:t>
            </w:r>
          </w:p>
        </w:tc>
        <w:tc>
          <w:tcPr>
            <w:tcW w:w="2340" w:type="dxa"/>
            <w:shd w:val="clear" w:color="auto" w:fill="auto"/>
          </w:tcPr>
          <w:p w:rsidR="00AB7437" w:rsidRPr="007C04CF" w:rsidRDefault="00AB7437" w:rsidP="004E5158">
            <w:pPr>
              <w:spacing w:line="240" w:lineRule="auto"/>
              <w:rPr>
                <w:rFonts w:ascii="Arial" w:eastAsia="Calibri" w:hAnsi="Arial" w:cs="Arial"/>
                <w:sz w:val="20"/>
                <w:szCs w:val="20"/>
              </w:rPr>
            </w:pPr>
            <w:r w:rsidRPr="007C04CF">
              <w:rPr>
                <w:rFonts w:ascii="Arial" w:hAnsi="Arial" w:cs="Arial"/>
                <w:sz w:val="20"/>
                <w:szCs w:val="20"/>
              </w:rPr>
              <w:t>Contribution to the legal document revision and development is issued and appreciated by MONRE</w:t>
            </w:r>
          </w:p>
        </w:tc>
        <w:tc>
          <w:tcPr>
            <w:tcW w:w="1980" w:type="dxa"/>
          </w:tcPr>
          <w:p w:rsidR="00AB7437" w:rsidRPr="00BC53F3" w:rsidRDefault="00AB7437" w:rsidP="004E5158">
            <w:pPr>
              <w:spacing w:line="240" w:lineRule="auto"/>
              <w:rPr>
                <w:rFonts w:ascii="Arial" w:hAnsi="Arial" w:cs="Arial"/>
                <w:sz w:val="20"/>
                <w:szCs w:val="20"/>
              </w:rPr>
            </w:pPr>
            <w:r w:rsidRPr="00BC53F3">
              <w:rPr>
                <w:rFonts w:ascii="Arial" w:hAnsi="Arial" w:cs="Arial"/>
                <w:sz w:val="20"/>
                <w:szCs w:val="20"/>
              </w:rPr>
              <w:t>National plan lack contribution of the PMU, PM and Project Team</w:t>
            </w:r>
          </w:p>
        </w:tc>
        <w:tc>
          <w:tcPr>
            <w:tcW w:w="2250" w:type="dxa"/>
          </w:tcPr>
          <w:p w:rsidR="00AB7437" w:rsidRPr="00BC53F3" w:rsidRDefault="00AB7437" w:rsidP="004E5158">
            <w:pPr>
              <w:spacing w:line="240" w:lineRule="auto"/>
              <w:rPr>
                <w:rFonts w:ascii="Arial" w:hAnsi="Arial" w:cs="Arial"/>
                <w:sz w:val="20"/>
                <w:szCs w:val="20"/>
              </w:rPr>
            </w:pPr>
            <w:r>
              <w:rPr>
                <w:rFonts w:ascii="Arial" w:hAnsi="Arial" w:cs="Arial"/>
                <w:sz w:val="20"/>
                <w:szCs w:val="20"/>
              </w:rPr>
              <w:t>Technical c</w:t>
            </w:r>
            <w:r w:rsidRPr="00BC53F3">
              <w:rPr>
                <w:rFonts w:ascii="Arial" w:hAnsi="Arial" w:cs="Arial"/>
                <w:sz w:val="20"/>
                <w:szCs w:val="20"/>
              </w:rPr>
              <w:t>ontributi</w:t>
            </w:r>
            <w:r>
              <w:rPr>
                <w:rFonts w:ascii="Arial" w:hAnsi="Arial" w:cs="Arial"/>
                <w:sz w:val="20"/>
                <w:szCs w:val="20"/>
              </w:rPr>
              <w:t>o</w:t>
            </w:r>
            <w:r w:rsidRPr="00BC53F3">
              <w:rPr>
                <w:rFonts w:ascii="Arial" w:hAnsi="Arial" w:cs="Arial"/>
                <w:sz w:val="20"/>
                <w:szCs w:val="20"/>
              </w:rPr>
              <w:t>n</w:t>
            </w:r>
            <w:r>
              <w:rPr>
                <w:rFonts w:ascii="Arial" w:hAnsi="Arial" w:cs="Arial"/>
                <w:sz w:val="20"/>
                <w:szCs w:val="20"/>
              </w:rPr>
              <w:t>s</w:t>
            </w:r>
            <w:r w:rsidRPr="00BC53F3">
              <w:rPr>
                <w:rFonts w:ascii="Arial" w:hAnsi="Arial" w:cs="Arial"/>
                <w:sz w:val="20"/>
                <w:szCs w:val="20"/>
              </w:rPr>
              <w:t xml:space="preserve"> issued</w:t>
            </w:r>
          </w:p>
        </w:tc>
        <w:tc>
          <w:tcPr>
            <w:tcW w:w="1530" w:type="dxa"/>
          </w:tcPr>
          <w:p w:rsidR="00AB7437" w:rsidRPr="003F2D42" w:rsidRDefault="00AB7437" w:rsidP="004E5158">
            <w:pPr>
              <w:spacing w:line="240" w:lineRule="auto"/>
              <w:rPr>
                <w:rFonts w:ascii="Arial" w:eastAsia="Calibri" w:hAnsi="Arial" w:cs="Arial"/>
                <w:sz w:val="20"/>
                <w:szCs w:val="20"/>
              </w:rPr>
            </w:pPr>
            <w:r w:rsidRPr="003F2D42">
              <w:rPr>
                <w:rFonts w:ascii="Arial" w:hAnsi="Arial" w:cs="Arial"/>
                <w:sz w:val="20"/>
                <w:szCs w:val="20"/>
              </w:rPr>
              <w:t>Report with contribution</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xml:space="preserve">Contribute to complete and promote the approval process of the National Plan “Treatment and Prevention of environmental pollution caused by Pesticides Stockpiles all over the nation” to be approved by the Prime Minister. Review current legislation on the </w:t>
            </w:r>
            <w:r w:rsidRPr="00C65C3A">
              <w:rPr>
                <w:rFonts w:ascii="Arial" w:eastAsia="Calibri" w:hAnsi="Arial" w:cs="Arial"/>
                <w:sz w:val="20"/>
                <w:szCs w:val="20"/>
              </w:rPr>
              <w:lastRenderedPageBreak/>
              <w:t>treatment of environmental pollution caused by POP pesticides" and propose direction for improvement</w:t>
            </w:r>
          </w:p>
        </w:tc>
      </w:tr>
      <w:tr w:rsidR="00AB7437" w:rsidRPr="00C65C3A" w:rsidTr="00AB7437">
        <w:trPr>
          <w:trHeight w:val="1450"/>
        </w:trPr>
        <w:tc>
          <w:tcPr>
            <w:tcW w:w="2453" w:type="dxa"/>
            <w:shd w:val="clear" w:color="auto" w:fill="auto"/>
          </w:tcPr>
          <w:p w:rsidR="00AB7437" w:rsidRPr="00AB7437" w:rsidRDefault="00AB7437" w:rsidP="004E5158">
            <w:pPr>
              <w:spacing w:line="240" w:lineRule="auto"/>
              <w:rPr>
                <w:rFonts w:ascii="Arial" w:eastAsia="Times New Roman" w:hAnsi="Arial" w:cs="Arial"/>
                <w:sz w:val="20"/>
                <w:szCs w:val="20"/>
              </w:rPr>
            </w:pPr>
            <w:r w:rsidRPr="00AB7437">
              <w:rPr>
                <w:rFonts w:ascii="Arial" w:eastAsia="Times New Roman" w:hAnsi="Arial" w:cs="Arial"/>
                <w:b/>
                <w:sz w:val="20"/>
                <w:szCs w:val="20"/>
              </w:rPr>
              <w:lastRenderedPageBreak/>
              <w:t>Output 1.8</w:t>
            </w:r>
            <w:r w:rsidRPr="00AB7437">
              <w:rPr>
                <w:rFonts w:ascii="Arial" w:eastAsia="Times New Roman" w:hAnsi="Arial" w:cs="Arial"/>
                <w:sz w:val="20"/>
                <w:szCs w:val="20"/>
              </w:rPr>
              <w:t>: Monitoring plan for removal and disposal of POPs waste / stockpiles drafted, approved and disseminated</w:t>
            </w:r>
          </w:p>
          <w:p w:rsidR="00AB7437" w:rsidRPr="00AB7437" w:rsidRDefault="00AB7437" w:rsidP="004E5158">
            <w:pPr>
              <w:spacing w:line="240" w:lineRule="auto"/>
              <w:rPr>
                <w:rFonts w:ascii="Arial" w:eastAsia="Calibri" w:hAnsi="Arial" w:cs="Arial"/>
                <w:sz w:val="20"/>
                <w:szCs w:val="20"/>
              </w:rPr>
            </w:pPr>
          </w:p>
        </w:tc>
        <w:tc>
          <w:tcPr>
            <w:tcW w:w="2340" w:type="dxa"/>
            <w:shd w:val="clear" w:color="auto" w:fill="auto"/>
          </w:tcPr>
          <w:p w:rsidR="00AB7437" w:rsidRPr="00AB7437" w:rsidRDefault="00AB7437" w:rsidP="004E5158">
            <w:pPr>
              <w:spacing w:line="240" w:lineRule="auto"/>
              <w:rPr>
                <w:rFonts w:ascii="Arial" w:eastAsia="Times New Roman" w:hAnsi="Arial" w:cs="Arial"/>
                <w:sz w:val="20"/>
                <w:szCs w:val="20"/>
              </w:rPr>
            </w:pPr>
            <w:r w:rsidRPr="00AB7437">
              <w:rPr>
                <w:rFonts w:ascii="Arial" w:eastAsia="Times New Roman" w:hAnsi="Arial" w:cs="Arial"/>
                <w:sz w:val="20"/>
                <w:szCs w:val="20"/>
              </w:rPr>
              <w:t>Existence of Monitoring plan in Vietnamese.</w:t>
            </w:r>
            <w:r w:rsidRPr="00AB7437">
              <w:rPr>
                <w:rFonts w:ascii="Arial" w:eastAsia="Times New Roman" w:hAnsi="Arial" w:cs="Arial"/>
                <w:sz w:val="20"/>
                <w:szCs w:val="20"/>
              </w:rPr>
              <w:br/>
            </w:r>
          </w:p>
          <w:p w:rsidR="00AB7437" w:rsidRPr="00AB7437" w:rsidRDefault="00AB7437" w:rsidP="004E5158">
            <w:pPr>
              <w:spacing w:line="240" w:lineRule="auto"/>
              <w:rPr>
                <w:rFonts w:ascii="Arial" w:eastAsia="Calibri" w:hAnsi="Arial" w:cs="Arial"/>
                <w:sz w:val="20"/>
                <w:szCs w:val="20"/>
              </w:rPr>
            </w:pPr>
          </w:p>
        </w:tc>
        <w:tc>
          <w:tcPr>
            <w:tcW w:w="198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No plan exists</w:t>
            </w:r>
          </w:p>
        </w:tc>
        <w:tc>
          <w:tcPr>
            <w:tcW w:w="225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Within 21 months of the start of project implementation a participatory monitoring plan to ensure application of International standards has been developed</w:t>
            </w:r>
          </w:p>
        </w:tc>
        <w:tc>
          <w:tcPr>
            <w:tcW w:w="1530"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Site plan, monitoring reports</w:t>
            </w:r>
          </w:p>
        </w:tc>
        <w:tc>
          <w:tcPr>
            <w:tcW w:w="2086" w:type="dxa"/>
          </w:tcPr>
          <w:p w:rsidR="00AB7437" w:rsidRPr="00AB7437" w:rsidRDefault="00AB7437" w:rsidP="00661886">
            <w:pPr>
              <w:spacing w:line="240" w:lineRule="auto"/>
              <w:rPr>
                <w:rFonts w:ascii="Arial" w:eastAsia="Calibri" w:hAnsi="Arial" w:cs="Arial"/>
                <w:sz w:val="20"/>
                <w:szCs w:val="20"/>
              </w:rPr>
            </w:pPr>
            <w:r w:rsidRPr="00AB7437">
              <w:rPr>
                <w:rFonts w:ascii="Arial" w:eastAsia="Calibri" w:hAnsi="Arial" w:cs="Arial"/>
                <w:sz w:val="20"/>
                <w:szCs w:val="20"/>
              </w:rPr>
              <w:t xml:space="preserve">Identify all monitoring aspects including hold and witness points for all phases in this POPs project for site cleanup including the inventory, design, contracting, implementation, disposal of stockpiles and aftercare phase. Make monitoring and aftercare plan. FAO M&amp;E system is available on request </w:t>
            </w:r>
          </w:p>
        </w:tc>
      </w:tr>
      <w:tr w:rsidR="00AB7437" w:rsidRPr="00C65C3A" w:rsidTr="00AB7437">
        <w:trPr>
          <w:trHeight w:val="377"/>
        </w:trPr>
        <w:tc>
          <w:tcPr>
            <w:tcW w:w="2453" w:type="dxa"/>
            <w:shd w:val="clear" w:color="auto" w:fill="auto"/>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b/>
                <w:bCs/>
                <w:sz w:val="20"/>
                <w:szCs w:val="20"/>
              </w:rPr>
              <w:t xml:space="preserve">Output 1.9: </w:t>
            </w:r>
            <w:r w:rsidRPr="00AB7437">
              <w:rPr>
                <w:rFonts w:ascii="Arial" w:eastAsia="Calibri" w:hAnsi="Arial" w:cs="Arial"/>
                <w:sz w:val="20"/>
                <w:szCs w:val="20"/>
              </w:rPr>
              <w:t>Communications plan including awareness raising in activity</w:t>
            </w:r>
          </w:p>
        </w:tc>
        <w:tc>
          <w:tcPr>
            <w:tcW w:w="2340" w:type="dxa"/>
            <w:shd w:val="clear" w:color="auto" w:fill="auto"/>
          </w:tcPr>
          <w:p w:rsidR="00AB7437" w:rsidRPr="00AB7437" w:rsidRDefault="00AB7437" w:rsidP="004E5158">
            <w:pPr>
              <w:spacing w:line="240" w:lineRule="auto"/>
              <w:rPr>
                <w:rFonts w:ascii="Arial" w:eastAsia="Calibri" w:hAnsi="Arial" w:cs="Arial"/>
                <w:sz w:val="20"/>
                <w:szCs w:val="20"/>
              </w:rPr>
            </w:pPr>
            <w:r w:rsidRPr="00AB7437">
              <w:rPr>
                <w:rFonts w:ascii="Arial" w:eastAsia="Times New Roman" w:hAnsi="Arial" w:cs="Arial"/>
                <w:sz w:val="20"/>
                <w:szCs w:val="20"/>
              </w:rPr>
              <w:t>Existence and dissemination of a communication plan on both the issues of pesticide management and contaminated sites, to allow possible population exposed to contaminated sites to adopt countermeasures to reduce exposure.</w:t>
            </w:r>
          </w:p>
        </w:tc>
        <w:tc>
          <w:tcPr>
            <w:tcW w:w="198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No communication plan</w:t>
            </w:r>
          </w:p>
        </w:tc>
        <w:tc>
          <w:tcPr>
            <w:tcW w:w="225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Within 15 months communication in accordance with the plan is implemented</w:t>
            </w:r>
          </w:p>
        </w:tc>
        <w:tc>
          <w:tcPr>
            <w:tcW w:w="1530"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Report of contract completion</w:t>
            </w:r>
          </w:p>
        </w:tc>
        <w:tc>
          <w:tcPr>
            <w:tcW w:w="2086"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 xml:space="preserve">Design communication plan which should include the web site on POPs pesticides, periodically TV/media program and others… In cooperation with MARD, office 33 and PCB project. - - Invite communication company TV to work in steps of </w:t>
            </w:r>
            <w:r w:rsidRPr="00AB7437">
              <w:rPr>
                <w:rFonts w:ascii="Arial" w:eastAsia="Calibri" w:hAnsi="Arial" w:cs="Arial"/>
                <w:sz w:val="20"/>
                <w:szCs w:val="20"/>
              </w:rPr>
              <w:lastRenderedPageBreak/>
              <w:t>elimination.</w:t>
            </w:r>
          </w:p>
        </w:tc>
      </w:tr>
      <w:tr w:rsidR="00AB7437" w:rsidRPr="00C65C3A" w:rsidTr="00AB7437">
        <w:trPr>
          <w:trHeight w:val="1378"/>
        </w:trPr>
        <w:tc>
          <w:tcPr>
            <w:tcW w:w="2453" w:type="dxa"/>
            <w:shd w:val="clear" w:color="auto" w:fill="auto"/>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b/>
                <w:bCs/>
                <w:sz w:val="20"/>
                <w:szCs w:val="20"/>
              </w:rPr>
              <w:lastRenderedPageBreak/>
              <w:t xml:space="preserve">Output 1.10: </w:t>
            </w:r>
            <w:r w:rsidRPr="00AB7437">
              <w:rPr>
                <w:rFonts w:ascii="Arial" w:eastAsia="Calibri" w:hAnsi="Arial" w:cs="Arial"/>
                <w:sz w:val="20"/>
                <w:szCs w:val="20"/>
              </w:rPr>
              <w:t xml:space="preserve">Three EOI and Tender Documents, TORs short lists of competent companies, RFPs and Three companies are contracted </w:t>
            </w:r>
          </w:p>
        </w:tc>
        <w:tc>
          <w:tcPr>
            <w:tcW w:w="2340" w:type="dxa"/>
            <w:shd w:val="clear" w:color="auto" w:fill="auto"/>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 xml:space="preserve">Three contracts fulfilling the project objectives within the project budget </w:t>
            </w:r>
          </w:p>
        </w:tc>
        <w:tc>
          <w:tcPr>
            <w:tcW w:w="198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No contracts</w:t>
            </w:r>
          </w:p>
        </w:tc>
        <w:tc>
          <w:tcPr>
            <w:tcW w:w="225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Three contracts are signed in accordance with Vietnam Procurement Law (for 2 domestic packages) and UN procurement rule (for international package)</w:t>
            </w:r>
          </w:p>
        </w:tc>
        <w:tc>
          <w:tcPr>
            <w:tcW w:w="1530" w:type="dxa"/>
          </w:tcPr>
          <w:p w:rsidR="00AB7437" w:rsidRPr="00AB7437" w:rsidRDefault="00AB7437" w:rsidP="004E5158">
            <w:pPr>
              <w:spacing w:line="240" w:lineRule="auto"/>
              <w:rPr>
                <w:rFonts w:ascii="Arial" w:eastAsia="Calibri" w:hAnsi="Arial" w:cs="Arial"/>
                <w:sz w:val="20"/>
                <w:szCs w:val="20"/>
              </w:rPr>
            </w:pPr>
            <w:r w:rsidRPr="00AB7437">
              <w:rPr>
                <w:rFonts w:ascii="Arial" w:hAnsi="Arial" w:cs="Arial"/>
                <w:sz w:val="20"/>
                <w:szCs w:val="20"/>
              </w:rPr>
              <w:t>Contract documents</w:t>
            </w:r>
          </w:p>
        </w:tc>
        <w:tc>
          <w:tcPr>
            <w:tcW w:w="2086"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Carry out two domestic package (excavation and packaging; site rehabilitation) and one international package (disposal)</w:t>
            </w:r>
          </w:p>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Prequalification prior to disposal package</w:t>
            </w:r>
          </w:p>
        </w:tc>
      </w:tr>
      <w:tr w:rsidR="00AB7437" w:rsidRPr="00C65C3A" w:rsidTr="00AB7437">
        <w:trPr>
          <w:trHeight w:val="1070"/>
        </w:trPr>
        <w:tc>
          <w:tcPr>
            <w:tcW w:w="2453" w:type="dxa"/>
            <w:shd w:val="clear" w:color="auto" w:fill="auto"/>
          </w:tcPr>
          <w:p w:rsidR="00AB7437" w:rsidRPr="00C65C3A" w:rsidRDefault="00AB7437" w:rsidP="004E5158">
            <w:pPr>
              <w:spacing w:line="240" w:lineRule="auto"/>
              <w:rPr>
                <w:rFonts w:ascii="Arial" w:eastAsia="Calibri" w:hAnsi="Arial" w:cs="Arial"/>
                <w:b/>
                <w:bCs/>
                <w:sz w:val="20"/>
                <w:szCs w:val="20"/>
              </w:rPr>
            </w:pPr>
            <w:r w:rsidRPr="00C65C3A">
              <w:rPr>
                <w:rFonts w:ascii="Arial" w:eastAsia="Calibri" w:hAnsi="Arial" w:cs="Arial"/>
                <w:b/>
                <w:bCs/>
                <w:sz w:val="20"/>
                <w:szCs w:val="20"/>
              </w:rPr>
              <w:t>Outcome 2</w:t>
            </w:r>
            <w:r>
              <w:rPr>
                <w:rFonts w:ascii="Arial" w:eastAsia="Calibri" w:hAnsi="Arial" w:cs="Arial"/>
                <w:b/>
                <w:bCs/>
                <w:sz w:val="20"/>
                <w:szCs w:val="20"/>
              </w:rPr>
              <w:t xml:space="preserve">: </w:t>
            </w:r>
            <w:r w:rsidRPr="00C65C3A">
              <w:rPr>
                <w:rFonts w:ascii="Arial" w:eastAsia="Times New Roman" w:hAnsi="Arial" w:cs="Arial"/>
                <w:b/>
                <w:bCs/>
                <w:sz w:val="20"/>
                <w:szCs w:val="20"/>
              </w:rPr>
              <w:t>At least 7 sites with 1000 tons of highly contaminated POPs waste/stockpiles will be treated, impact on human health relieved.</w:t>
            </w:r>
          </w:p>
        </w:tc>
        <w:tc>
          <w:tcPr>
            <w:tcW w:w="2340" w:type="dxa"/>
            <w:shd w:val="clear" w:color="auto" w:fill="auto"/>
          </w:tcPr>
          <w:p w:rsidR="00AB7437" w:rsidRPr="00C65C3A" w:rsidRDefault="00AB7437" w:rsidP="004E5158">
            <w:pPr>
              <w:spacing w:line="240" w:lineRule="auto"/>
              <w:rPr>
                <w:rFonts w:ascii="Arial" w:eastAsia="Calibri" w:hAnsi="Arial" w:cs="Arial"/>
                <w:b/>
                <w:bCs/>
                <w:sz w:val="20"/>
                <w:szCs w:val="20"/>
              </w:rPr>
            </w:pPr>
            <w:r w:rsidRPr="00C65C3A">
              <w:rPr>
                <w:rFonts w:ascii="Arial" w:eastAsia="Calibri" w:hAnsi="Arial" w:cs="Arial"/>
                <w:b/>
                <w:bCs/>
                <w:sz w:val="20"/>
                <w:szCs w:val="20"/>
              </w:rPr>
              <w:t>Evaluation site reports and aftercare and monitoring confirm the results</w:t>
            </w:r>
          </w:p>
        </w:tc>
        <w:tc>
          <w:tcPr>
            <w:tcW w:w="1980" w:type="dxa"/>
          </w:tcPr>
          <w:p w:rsidR="00AB7437" w:rsidRPr="001B622D" w:rsidRDefault="00AB7437" w:rsidP="004E5158">
            <w:pPr>
              <w:spacing w:line="240" w:lineRule="auto"/>
              <w:rPr>
                <w:rFonts w:ascii="Arial" w:hAnsi="Arial" w:cs="Arial"/>
                <w:bCs/>
                <w:sz w:val="20"/>
                <w:szCs w:val="20"/>
              </w:rPr>
            </w:pPr>
            <w:r w:rsidRPr="001B622D">
              <w:rPr>
                <w:rFonts w:ascii="Arial" w:hAnsi="Arial" w:cs="Arial"/>
                <w:bCs/>
                <w:sz w:val="20"/>
                <w:szCs w:val="20"/>
              </w:rPr>
              <w:t xml:space="preserve">Stockpiles slowly destroyed and buried pesticides continuing forming </w:t>
            </w:r>
            <w:r w:rsidR="008C4798" w:rsidRPr="001B622D">
              <w:rPr>
                <w:rFonts w:ascii="Arial" w:hAnsi="Arial" w:cs="Arial"/>
                <w:bCs/>
                <w:sz w:val="20"/>
                <w:szCs w:val="20"/>
              </w:rPr>
              <w:t>an</w:t>
            </w:r>
            <w:r w:rsidRPr="001B622D">
              <w:rPr>
                <w:rFonts w:ascii="Arial" w:hAnsi="Arial" w:cs="Arial"/>
                <w:bCs/>
                <w:sz w:val="20"/>
                <w:szCs w:val="20"/>
              </w:rPr>
              <w:t xml:space="preserve"> environmental treat by not applying International standards</w:t>
            </w:r>
          </w:p>
        </w:tc>
        <w:tc>
          <w:tcPr>
            <w:tcW w:w="2250" w:type="dxa"/>
          </w:tcPr>
          <w:p w:rsidR="00AB7437" w:rsidRPr="001B622D" w:rsidRDefault="00AB7437" w:rsidP="004E5158">
            <w:pPr>
              <w:spacing w:line="240" w:lineRule="auto"/>
              <w:rPr>
                <w:rFonts w:ascii="Arial" w:hAnsi="Arial" w:cs="Arial"/>
                <w:bCs/>
                <w:sz w:val="20"/>
                <w:szCs w:val="20"/>
              </w:rPr>
            </w:pPr>
            <w:r w:rsidRPr="001B622D">
              <w:rPr>
                <w:rFonts w:ascii="Arial" w:hAnsi="Arial" w:cs="Arial"/>
                <w:bCs/>
                <w:sz w:val="20"/>
                <w:szCs w:val="20"/>
              </w:rPr>
              <w:t>By the middle of 2013, 1140 tons of POPs pesticides are destroyed and mid and long term measures are implemented to control and contain potential and latent risks at the sites where pesticides are removed.</w:t>
            </w:r>
          </w:p>
        </w:tc>
        <w:tc>
          <w:tcPr>
            <w:tcW w:w="1530" w:type="dxa"/>
          </w:tcPr>
          <w:p w:rsidR="00AB7437" w:rsidRPr="004B4C17" w:rsidRDefault="00AB7437" w:rsidP="004E5158">
            <w:pPr>
              <w:spacing w:line="240" w:lineRule="auto"/>
              <w:rPr>
                <w:rFonts w:ascii="Arial" w:eastAsia="Calibri" w:hAnsi="Arial" w:cs="Arial"/>
                <w:bCs/>
                <w:sz w:val="20"/>
                <w:szCs w:val="20"/>
              </w:rPr>
            </w:pPr>
            <w:r w:rsidRPr="004B4C17">
              <w:rPr>
                <w:rFonts w:ascii="Arial" w:hAnsi="Arial" w:cs="Arial"/>
                <w:bCs/>
                <w:sz w:val="20"/>
                <w:szCs w:val="20"/>
              </w:rPr>
              <w:t>Destruction certificates, approved site evaluation reports and aftercare and monitoring plans</w:t>
            </w:r>
          </w:p>
        </w:tc>
        <w:tc>
          <w:tcPr>
            <w:tcW w:w="2086" w:type="dxa"/>
            <w:vAlign w:val="center"/>
          </w:tcPr>
          <w:p w:rsidR="00AB7437" w:rsidRPr="00C65C3A" w:rsidRDefault="00AB7437" w:rsidP="004E5158">
            <w:pPr>
              <w:spacing w:line="240" w:lineRule="auto"/>
              <w:rPr>
                <w:rFonts w:ascii="Arial" w:eastAsia="Calibri" w:hAnsi="Arial" w:cs="Arial"/>
                <w:b/>
                <w:bCs/>
                <w:sz w:val="20"/>
                <w:szCs w:val="20"/>
              </w:rPr>
            </w:pPr>
          </w:p>
        </w:tc>
      </w:tr>
      <w:tr w:rsidR="00AB7437" w:rsidRPr="00C65C3A" w:rsidTr="00AB7437">
        <w:trPr>
          <w:trHeight w:val="675"/>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2.1</w:t>
            </w:r>
            <w:r>
              <w:rPr>
                <w:rFonts w:ascii="Arial" w:eastAsia="Calibri" w:hAnsi="Arial" w:cs="Arial"/>
                <w:b/>
                <w:bCs/>
                <w:sz w:val="20"/>
                <w:szCs w:val="20"/>
              </w:rPr>
              <w:t xml:space="preserve">: </w:t>
            </w:r>
            <w:r w:rsidRPr="00C65C3A">
              <w:rPr>
                <w:rFonts w:ascii="Arial" w:eastAsia="Calibri" w:hAnsi="Arial" w:cs="Arial"/>
                <w:sz w:val="20"/>
                <w:szCs w:val="20"/>
              </w:rPr>
              <w:t>Selected company is licensed to handle and destruct POPs pesticides</w:t>
            </w: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Company is performing a test for obtaining license</w:t>
            </w:r>
          </w:p>
        </w:tc>
        <w:tc>
          <w:tcPr>
            <w:tcW w:w="1980" w:type="dxa"/>
          </w:tcPr>
          <w:p w:rsidR="00AB7437" w:rsidRPr="00E44B1D" w:rsidRDefault="00AB7437" w:rsidP="004E5158">
            <w:pPr>
              <w:spacing w:line="240" w:lineRule="auto"/>
              <w:rPr>
                <w:rFonts w:ascii="Arial" w:hAnsi="Arial" w:cs="Arial"/>
                <w:sz w:val="20"/>
                <w:szCs w:val="20"/>
              </w:rPr>
            </w:pPr>
            <w:r w:rsidRPr="00E44B1D">
              <w:rPr>
                <w:rFonts w:ascii="Arial" w:hAnsi="Arial" w:cs="Arial"/>
                <w:sz w:val="20"/>
                <w:szCs w:val="20"/>
              </w:rPr>
              <w:t>Only Holicm has license to handle and destruct POPs pesticides</w:t>
            </w:r>
          </w:p>
        </w:tc>
        <w:tc>
          <w:tcPr>
            <w:tcW w:w="2250" w:type="dxa"/>
          </w:tcPr>
          <w:p w:rsidR="00AB7437" w:rsidRPr="00E44B1D" w:rsidRDefault="00AB7437" w:rsidP="004E5158">
            <w:pPr>
              <w:spacing w:line="240" w:lineRule="auto"/>
              <w:rPr>
                <w:rFonts w:ascii="Arial" w:hAnsi="Arial" w:cs="Arial"/>
                <w:sz w:val="20"/>
                <w:szCs w:val="20"/>
              </w:rPr>
            </w:pPr>
            <w:r w:rsidRPr="00E44B1D">
              <w:rPr>
                <w:rFonts w:ascii="Arial" w:hAnsi="Arial" w:cs="Arial"/>
                <w:sz w:val="20"/>
                <w:szCs w:val="20"/>
              </w:rPr>
              <w:t>After two years of the start of the project the test and assessment for obtaining license to handle and destruct POPs pesticides is started</w:t>
            </w:r>
          </w:p>
        </w:tc>
        <w:tc>
          <w:tcPr>
            <w:tcW w:w="1530" w:type="dxa"/>
          </w:tcPr>
          <w:p w:rsidR="00AB7437" w:rsidRPr="004B4C17" w:rsidRDefault="00AB7437" w:rsidP="004E5158">
            <w:pPr>
              <w:spacing w:line="240" w:lineRule="auto"/>
              <w:rPr>
                <w:rFonts w:ascii="Arial" w:eastAsia="Calibri" w:hAnsi="Arial" w:cs="Arial"/>
                <w:sz w:val="20"/>
                <w:szCs w:val="20"/>
              </w:rPr>
            </w:pPr>
            <w:r w:rsidRPr="004B4C17">
              <w:rPr>
                <w:rFonts w:ascii="Arial" w:hAnsi="Arial" w:cs="Arial"/>
                <w:sz w:val="20"/>
                <w:szCs w:val="20"/>
              </w:rPr>
              <w:t xml:space="preserve">Approved monitoring program for the assessment, report on assessment and approval with permission to issue license or disapproval and letter to inform contractor of termination of </w:t>
            </w:r>
            <w:r w:rsidRPr="004B4C17">
              <w:rPr>
                <w:rFonts w:ascii="Arial" w:hAnsi="Arial" w:cs="Arial"/>
                <w:sz w:val="20"/>
                <w:szCs w:val="20"/>
              </w:rPr>
              <w:lastRenderedPageBreak/>
              <w:t>the contract.</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lastRenderedPageBreak/>
              <w:t>Assist selected company obtaining the license. Assess performance and issue license when in compliance.</w:t>
            </w:r>
          </w:p>
        </w:tc>
      </w:tr>
      <w:tr w:rsidR="00AB7437" w:rsidRPr="00C65C3A" w:rsidTr="00AB7437">
        <w:trPr>
          <w:trHeight w:val="675"/>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lastRenderedPageBreak/>
              <w:t>Output 2.2</w:t>
            </w:r>
            <w:r>
              <w:rPr>
                <w:rFonts w:ascii="Arial" w:eastAsia="Calibri" w:hAnsi="Arial" w:cs="Arial"/>
                <w:b/>
                <w:bCs/>
                <w:sz w:val="20"/>
                <w:szCs w:val="20"/>
              </w:rPr>
              <w:t xml:space="preserve">: </w:t>
            </w:r>
            <w:r w:rsidRPr="00C65C3A">
              <w:rPr>
                <w:rFonts w:ascii="Arial" w:eastAsia="Times New Roman" w:hAnsi="Arial" w:cs="Arial"/>
                <w:sz w:val="20"/>
                <w:szCs w:val="20"/>
              </w:rPr>
              <w:t>Acute risks are eliminated at selected priority sites on the short term by removing POPs waste from the site</w:t>
            </w:r>
          </w:p>
        </w:tc>
        <w:tc>
          <w:tcPr>
            <w:tcW w:w="2340"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Times New Roman" w:hAnsi="Arial" w:cs="Arial"/>
                <w:sz w:val="20"/>
                <w:szCs w:val="20"/>
              </w:rPr>
              <w:t>Approved completion document in line with project document.</w:t>
            </w:r>
            <w:r w:rsidRPr="00C65C3A">
              <w:rPr>
                <w:rFonts w:ascii="Arial" w:eastAsia="Times New Roman" w:hAnsi="Arial" w:cs="Arial"/>
                <w:sz w:val="20"/>
                <w:szCs w:val="20"/>
              </w:rPr>
              <w:br/>
            </w:r>
          </w:p>
        </w:tc>
        <w:tc>
          <w:tcPr>
            <w:tcW w:w="1980" w:type="dxa"/>
          </w:tcPr>
          <w:p w:rsidR="00AB7437" w:rsidRPr="00435765" w:rsidRDefault="00AB7437" w:rsidP="004E5158">
            <w:pPr>
              <w:spacing w:line="240" w:lineRule="auto"/>
              <w:rPr>
                <w:rFonts w:ascii="Arial" w:hAnsi="Arial" w:cs="Arial"/>
                <w:sz w:val="20"/>
                <w:szCs w:val="20"/>
              </w:rPr>
            </w:pPr>
            <w:r w:rsidRPr="00435765">
              <w:rPr>
                <w:rFonts w:ascii="Arial" w:hAnsi="Arial" w:cs="Arial"/>
                <w:sz w:val="20"/>
                <w:szCs w:val="20"/>
              </w:rPr>
              <w:t>No short term actions eliminating acute risks are completed at selected priority sites</w:t>
            </w:r>
          </w:p>
        </w:tc>
        <w:tc>
          <w:tcPr>
            <w:tcW w:w="2250" w:type="dxa"/>
          </w:tcPr>
          <w:p w:rsidR="00AB7437" w:rsidRPr="00435765" w:rsidRDefault="00AB7437" w:rsidP="004E5158">
            <w:pPr>
              <w:spacing w:line="240" w:lineRule="auto"/>
              <w:rPr>
                <w:rFonts w:ascii="Arial" w:hAnsi="Arial" w:cs="Arial"/>
                <w:sz w:val="20"/>
                <w:szCs w:val="20"/>
              </w:rPr>
            </w:pPr>
            <w:r w:rsidRPr="00435765">
              <w:rPr>
                <w:rFonts w:ascii="Arial" w:hAnsi="Arial" w:cs="Arial"/>
                <w:sz w:val="20"/>
                <w:szCs w:val="20"/>
              </w:rPr>
              <w:t>After four years the project objectives for the short term are completed</w:t>
            </w:r>
          </w:p>
        </w:tc>
        <w:tc>
          <w:tcPr>
            <w:tcW w:w="1530" w:type="dxa"/>
          </w:tcPr>
          <w:p w:rsidR="00AB7437" w:rsidRPr="00435765" w:rsidRDefault="00AB7437" w:rsidP="004E5158">
            <w:pPr>
              <w:spacing w:line="240" w:lineRule="auto"/>
              <w:rPr>
                <w:rFonts w:ascii="Arial" w:eastAsia="Calibri" w:hAnsi="Arial" w:cs="Arial"/>
                <w:sz w:val="20"/>
                <w:szCs w:val="20"/>
              </w:rPr>
            </w:pPr>
            <w:r w:rsidRPr="00157163">
              <w:rPr>
                <w:rFonts w:ascii="Arial" w:eastAsia="Times New Roman" w:hAnsi="Arial" w:cs="Arial"/>
                <w:sz w:val="20"/>
                <w:szCs w:val="20"/>
              </w:rPr>
              <w:t>Evidences of POPs waste / stockpile removed, transported and disposal as per national and international rules (hazardous waste manifests, waste analysis, disposal certificates)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Manage and monitor operation carried out by contractor and approve completion</w:t>
            </w:r>
          </w:p>
        </w:tc>
      </w:tr>
      <w:tr w:rsidR="00AB7437" w:rsidRPr="00C65C3A" w:rsidTr="00AB7437">
        <w:trPr>
          <w:trHeight w:val="900"/>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2.3</w:t>
            </w:r>
            <w:r>
              <w:rPr>
                <w:rFonts w:ascii="Arial" w:eastAsia="Calibri" w:hAnsi="Arial" w:cs="Arial"/>
                <w:b/>
                <w:bCs/>
                <w:sz w:val="20"/>
                <w:szCs w:val="20"/>
              </w:rPr>
              <w:t xml:space="preserve">: </w:t>
            </w:r>
            <w:r w:rsidRPr="00C65C3A">
              <w:rPr>
                <w:rFonts w:ascii="Arial" w:eastAsia="Calibri" w:hAnsi="Arial" w:cs="Arial"/>
                <w:sz w:val="20"/>
                <w:szCs w:val="20"/>
              </w:rPr>
              <w:t>Potential and latent risks are reduced and contained and aftercare and monitoring program is delivered for the selected priority sites</w:t>
            </w:r>
          </w:p>
        </w:tc>
        <w:tc>
          <w:tcPr>
            <w:tcW w:w="2340" w:type="dxa"/>
            <w:shd w:val="clear" w:color="auto" w:fill="auto"/>
          </w:tcPr>
          <w:p w:rsidR="00AB7437" w:rsidRPr="00C65C3A" w:rsidRDefault="00AB7437" w:rsidP="004E5158">
            <w:pPr>
              <w:spacing w:after="120" w:line="240" w:lineRule="auto"/>
              <w:rPr>
                <w:rFonts w:ascii="Arial" w:eastAsia="Times New Roman" w:hAnsi="Arial" w:cs="Arial"/>
                <w:sz w:val="20"/>
                <w:szCs w:val="20"/>
              </w:rPr>
            </w:pPr>
            <w:r w:rsidRPr="00AB7437">
              <w:rPr>
                <w:rFonts w:ascii="Arial" w:eastAsia="Times New Roman" w:hAnsi="Arial" w:cs="Arial"/>
                <w:sz w:val="20"/>
                <w:szCs w:val="20"/>
              </w:rPr>
              <w:t>Approved completion document in line with EMP.</w:t>
            </w:r>
          </w:p>
          <w:p w:rsidR="00AB7437" w:rsidRPr="00C65C3A" w:rsidRDefault="00AB7437" w:rsidP="004E5158">
            <w:pPr>
              <w:spacing w:after="120" w:line="240" w:lineRule="auto"/>
              <w:rPr>
                <w:rFonts w:ascii="Arial" w:eastAsia="Calibri" w:hAnsi="Arial" w:cs="Arial"/>
                <w:sz w:val="20"/>
                <w:szCs w:val="20"/>
              </w:rPr>
            </w:pPr>
          </w:p>
        </w:tc>
        <w:tc>
          <w:tcPr>
            <w:tcW w:w="1980" w:type="dxa"/>
          </w:tcPr>
          <w:p w:rsidR="00AB7437" w:rsidRPr="00B5146F" w:rsidRDefault="00AB7437" w:rsidP="004E5158">
            <w:pPr>
              <w:spacing w:line="240" w:lineRule="auto"/>
              <w:rPr>
                <w:rFonts w:ascii="Arial" w:hAnsi="Arial" w:cs="Arial"/>
                <w:sz w:val="20"/>
                <w:szCs w:val="20"/>
              </w:rPr>
            </w:pPr>
            <w:r w:rsidRPr="00B5146F">
              <w:rPr>
                <w:rFonts w:ascii="Arial" w:hAnsi="Arial" w:cs="Arial"/>
                <w:sz w:val="20"/>
                <w:szCs w:val="20"/>
              </w:rPr>
              <w:t>No mid and long term actions reducing and containing potential and latent risks at selected priority sites</w:t>
            </w:r>
          </w:p>
        </w:tc>
        <w:tc>
          <w:tcPr>
            <w:tcW w:w="2250" w:type="dxa"/>
          </w:tcPr>
          <w:p w:rsidR="00AB7437" w:rsidRPr="00B5146F" w:rsidRDefault="00AB7437" w:rsidP="004E5158">
            <w:pPr>
              <w:spacing w:line="240" w:lineRule="auto"/>
              <w:rPr>
                <w:rFonts w:ascii="Arial" w:hAnsi="Arial" w:cs="Arial"/>
                <w:sz w:val="20"/>
                <w:szCs w:val="20"/>
              </w:rPr>
            </w:pPr>
            <w:r w:rsidRPr="00B5146F">
              <w:rPr>
                <w:rFonts w:ascii="Arial" w:hAnsi="Arial" w:cs="Arial"/>
                <w:sz w:val="20"/>
                <w:szCs w:val="20"/>
              </w:rPr>
              <w:t>After four years the project objectives of the mid and long  term are completed</w:t>
            </w:r>
          </w:p>
        </w:tc>
        <w:tc>
          <w:tcPr>
            <w:tcW w:w="1530" w:type="dxa"/>
          </w:tcPr>
          <w:p w:rsidR="00AB7437" w:rsidRPr="00B5146F"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 xml:space="preserve">Approved completion reports of site rehabilitation </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Manage and monitor operation carried out by contractor and approve completion</w:t>
            </w:r>
          </w:p>
        </w:tc>
      </w:tr>
      <w:tr w:rsidR="00AB7437" w:rsidRPr="00C65C3A" w:rsidTr="00AB7437">
        <w:trPr>
          <w:trHeight w:val="675"/>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2.4</w:t>
            </w:r>
            <w:r>
              <w:rPr>
                <w:rFonts w:ascii="Arial" w:eastAsia="Calibri" w:hAnsi="Arial" w:cs="Arial"/>
                <w:b/>
                <w:bCs/>
                <w:sz w:val="20"/>
                <w:szCs w:val="20"/>
              </w:rPr>
              <w:t xml:space="preserve">: </w:t>
            </w:r>
            <w:r w:rsidRPr="00C65C3A">
              <w:rPr>
                <w:rFonts w:ascii="Arial" w:eastAsia="Calibri" w:hAnsi="Arial" w:cs="Arial"/>
                <w:sz w:val="20"/>
                <w:szCs w:val="20"/>
              </w:rPr>
              <w:t xml:space="preserve">Mid and long term actions are allocated for the coming 10 years and implemented </w:t>
            </w:r>
          </w:p>
        </w:tc>
        <w:tc>
          <w:tcPr>
            <w:tcW w:w="2340" w:type="dxa"/>
            <w:shd w:val="clear" w:color="auto" w:fill="auto"/>
          </w:tcPr>
          <w:p w:rsidR="00AB7437" w:rsidRPr="00C65C3A" w:rsidRDefault="00AB7437" w:rsidP="004E5158">
            <w:pPr>
              <w:spacing w:after="120" w:line="240" w:lineRule="auto"/>
              <w:rPr>
                <w:rFonts w:ascii="Arial" w:eastAsia="Calibri" w:hAnsi="Arial" w:cs="Arial"/>
                <w:sz w:val="20"/>
                <w:szCs w:val="20"/>
              </w:rPr>
            </w:pPr>
            <w:r w:rsidRPr="00C65C3A">
              <w:rPr>
                <w:rFonts w:ascii="Arial" w:eastAsia="Calibri" w:hAnsi="Arial" w:cs="Arial"/>
                <w:sz w:val="20"/>
                <w:szCs w:val="20"/>
              </w:rPr>
              <w:t>Transfer documents are signed and local competent staff is trained</w:t>
            </w:r>
          </w:p>
        </w:tc>
        <w:tc>
          <w:tcPr>
            <w:tcW w:w="1980" w:type="dxa"/>
          </w:tcPr>
          <w:p w:rsidR="00AB7437" w:rsidRPr="00A56D6C" w:rsidRDefault="00AB7437" w:rsidP="004E5158">
            <w:pPr>
              <w:spacing w:line="240" w:lineRule="auto"/>
              <w:rPr>
                <w:rFonts w:ascii="Arial" w:hAnsi="Arial" w:cs="Arial"/>
                <w:sz w:val="20"/>
                <w:szCs w:val="20"/>
              </w:rPr>
            </w:pPr>
            <w:r w:rsidRPr="00A56D6C">
              <w:rPr>
                <w:rFonts w:ascii="Arial" w:hAnsi="Arial" w:cs="Arial"/>
                <w:sz w:val="20"/>
                <w:szCs w:val="20"/>
              </w:rPr>
              <w:t xml:space="preserve">Responsibilities are not </w:t>
            </w:r>
            <w:r w:rsidR="00661886" w:rsidRPr="00A56D6C">
              <w:rPr>
                <w:rFonts w:ascii="Arial" w:hAnsi="Arial" w:cs="Arial"/>
                <w:sz w:val="20"/>
                <w:szCs w:val="20"/>
              </w:rPr>
              <w:t>allocated</w:t>
            </w:r>
            <w:r w:rsidRPr="00A56D6C">
              <w:rPr>
                <w:rFonts w:ascii="Arial" w:hAnsi="Arial" w:cs="Arial"/>
                <w:sz w:val="20"/>
                <w:szCs w:val="20"/>
              </w:rPr>
              <w:t xml:space="preserve"> for these sites</w:t>
            </w:r>
          </w:p>
        </w:tc>
        <w:tc>
          <w:tcPr>
            <w:tcW w:w="2250" w:type="dxa"/>
          </w:tcPr>
          <w:p w:rsidR="00AB7437" w:rsidRPr="00A56D6C" w:rsidRDefault="00AB7437" w:rsidP="004E5158">
            <w:pPr>
              <w:spacing w:line="240" w:lineRule="auto"/>
              <w:rPr>
                <w:rFonts w:ascii="Arial" w:hAnsi="Arial" w:cs="Arial"/>
                <w:sz w:val="20"/>
                <w:szCs w:val="20"/>
              </w:rPr>
            </w:pPr>
            <w:r w:rsidRPr="00A56D6C">
              <w:rPr>
                <w:rFonts w:ascii="Arial" w:hAnsi="Arial" w:cs="Arial"/>
                <w:sz w:val="20"/>
                <w:szCs w:val="20"/>
              </w:rPr>
              <w:t xml:space="preserve">After four years the responsibilities are transferred for the mid and long term </w:t>
            </w:r>
          </w:p>
        </w:tc>
        <w:tc>
          <w:tcPr>
            <w:tcW w:w="1530"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Site hand-over minutes/report</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Responsibilities are transferred for maintenance of mid and long term actions to local competent authorities</w:t>
            </w:r>
          </w:p>
        </w:tc>
      </w:tr>
      <w:tr w:rsidR="00AB7437" w:rsidRPr="00C65C3A" w:rsidTr="00AB7437">
        <w:trPr>
          <w:trHeight w:val="900"/>
        </w:trPr>
        <w:tc>
          <w:tcPr>
            <w:tcW w:w="2453" w:type="dxa"/>
            <w:shd w:val="clear" w:color="auto" w:fill="auto"/>
          </w:tcPr>
          <w:p w:rsidR="00AB7437" w:rsidRPr="00C65C3A" w:rsidRDefault="00AB7437" w:rsidP="004E5158">
            <w:pPr>
              <w:spacing w:line="240" w:lineRule="auto"/>
              <w:rPr>
                <w:rFonts w:ascii="Arial" w:eastAsia="Calibri" w:hAnsi="Arial" w:cs="Arial"/>
                <w:b/>
                <w:bCs/>
                <w:sz w:val="20"/>
                <w:szCs w:val="20"/>
              </w:rPr>
            </w:pPr>
            <w:r w:rsidRPr="00C65C3A">
              <w:rPr>
                <w:rFonts w:ascii="Arial" w:eastAsia="Calibri" w:hAnsi="Arial" w:cs="Arial"/>
                <w:b/>
                <w:bCs/>
                <w:sz w:val="20"/>
                <w:szCs w:val="20"/>
              </w:rPr>
              <w:t>Outcome 3</w:t>
            </w:r>
            <w:r>
              <w:rPr>
                <w:rFonts w:ascii="Arial" w:eastAsia="Calibri" w:hAnsi="Arial" w:cs="Arial"/>
                <w:b/>
                <w:bCs/>
                <w:sz w:val="20"/>
                <w:szCs w:val="20"/>
              </w:rPr>
              <w:t xml:space="preserve">: </w:t>
            </w:r>
            <w:r w:rsidRPr="00C65C3A">
              <w:rPr>
                <w:rFonts w:ascii="Arial" w:eastAsia="Calibri" w:hAnsi="Arial" w:cs="Arial"/>
                <w:b/>
                <w:bCs/>
                <w:sz w:val="20"/>
                <w:szCs w:val="20"/>
              </w:rPr>
              <w:t xml:space="preserve">Improved chemicals management prevents importation and use of </w:t>
            </w:r>
            <w:r w:rsidRPr="00C65C3A">
              <w:rPr>
                <w:rFonts w:ascii="Arial" w:eastAsia="Calibri" w:hAnsi="Arial" w:cs="Arial"/>
                <w:b/>
                <w:bCs/>
                <w:sz w:val="20"/>
                <w:szCs w:val="20"/>
              </w:rPr>
              <w:lastRenderedPageBreak/>
              <w:t>POPs pesticides</w:t>
            </w:r>
          </w:p>
        </w:tc>
        <w:tc>
          <w:tcPr>
            <w:tcW w:w="2340" w:type="dxa"/>
            <w:shd w:val="clear" w:color="auto" w:fill="auto"/>
          </w:tcPr>
          <w:p w:rsidR="00AB7437" w:rsidRPr="00C65C3A" w:rsidRDefault="00AB7437" w:rsidP="004E5158">
            <w:pPr>
              <w:spacing w:line="240" w:lineRule="auto"/>
              <w:rPr>
                <w:rFonts w:ascii="Arial" w:eastAsia="Calibri" w:hAnsi="Arial" w:cs="Arial"/>
                <w:b/>
                <w:bCs/>
                <w:sz w:val="20"/>
                <w:szCs w:val="20"/>
              </w:rPr>
            </w:pPr>
            <w:r w:rsidRPr="00C65C3A">
              <w:rPr>
                <w:rFonts w:ascii="Arial" w:eastAsia="Calibri" w:hAnsi="Arial" w:cs="Arial"/>
                <w:b/>
                <w:bCs/>
                <w:sz w:val="20"/>
                <w:szCs w:val="20"/>
              </w:rPr>
              <w:lastRenderedPageBreak/>
              <w:t xml:space="preserve">Volumes of pesticides illegally imported </w:t>
            </w:r>
          </w:p>
        </w:tc>
        <w:tc>
          <w:tcPr>
            <w:tcW w:w="1980" w:type="dxa"/>
          </w:tcPr>
          <w:p w:rsidR="00AB7437" w:rsidRPr="00C00989" w:rsidRDefault="00AB7437" w:rsidP="004E5158">
            <w:pPr>
              <w:spacing w:line="240" w:lineRule="auto"/>
              <w:rPr>
                <w:rFonts w:ascii="Arial" w:hAnsi="Arial" w:cs="Arial"/>
                <w:bCs/>
                <w:sz w:val="20"/>
                <w:szCs w:val="20"/>
              </w:rPr>
            </w:pPr>
            <w:r w:rsidRPr="00C00989">
              <w:rPr>
                <w:rFonts w:ascii="Arial" w:hAnsi="Arial" w:cs="Arial"/>
                <w:bCs/>
                <w:sz w:val="20"/>
                <w:szCs w:val="20"/>
              </w:rPr>
              <w:t>At least 10 tonnes per month</w:t>
            </w:r>
          </w:p>
        </w:tc>
        <w:tc>
          <w:tcPr>
            <w:tcW w:w="2250" w:type="dxa"/>
          </w:tcPr>
          <w:p w:rsidR="00AB7437" w:rsidRPr="00C00989" w:rsidRDefault="00AB7437" w:rsidP="004E5158">
            <w:pPr>
              <w:spacing w:line="240" w:lineRule="auto"/>
              <w:rPr>
                <w:rFonts w:ascii="Arial" w:hAnsi="Arial" w:cs="Arial"/>
                <w:bCs/>
                <w:sz w:val="20"/>
                <w:szCs w:val="20"/>
              </w:rPr>
            </w:pPr>
            <w:r w:rsidRPr="00C00989">
              <w:rPr>
                <w:rFonts w:ascii="Arial" w:hAnsi="Arial" w:cs="Arial"/>
                <w:bCs/>
                <w:sz w:val="20"/>
                <w:szCs w:val="20"/>
              </w:rPr>
              <w:t xml:space="preserve">By the end of the project, the volumes of illegal pesticides confiscated are no </w:t>
            </w:r>
            <w:r w:rsidRPr="00C00989">
              <w:rPr>
                <w:rFonts w:ascii="Arial" w:hAnsi="Arial" w:cs="Arial"/>
                <w:bCs/>
                <w:sz w:val="20"/>
                <w:szCs w:val="20"/>
              </w:rPr>
              <w:lastRenderedPageBreak/>
              <w:t>more than 2 tonnes per month (based on equal level of effort)</w:t>
            </w:r>
          </w:p>
        </w:tc>
        <w:tc>
          <w:tcPr>
            <w:tcW w:w="1530" w:type="dxa"/>
          </w:tcPr>
          <w:p w:rsidR="00AB7437" w:rsidRPr="00C00989" w:rsidRDefault="00AB7437" w:rsidP="004E5158">
            <w:pPr>
              <w:spacing w:line="240" w:lineRule="auto"/>
              <w:rPr>
                <w:rFonts w:ascii="Arial" w:eastAsia="Calibri" w:hAnsi="Arial" w:cs="Arial"/>
                <w:bCs/>
                <w:sz w:val="20"/>
                <w:szCs w:val="20"/>
              </w:rPr>
            </w:pPr>
            <w:r>
              <w:rPr>
                <w:rFonts w:ascii="Arial" w:eastAsia="Calibri" w:hAnsi="Arial" w:cs="Arial"/>
                <w:bCs/>
                <w:sz w:val="20"/>
                <w:szCs w:val="20"/>
              </w:rPr>
              <w:lastRenderedPageBreak/>
              <w:t xml:space="preserve">Project reports, surveys </w:t>
            </w:r>
          </w:p>
        </w:tc>
        <w:tc>
          <w:tcPr>
            <w:tcW w:w="2086" w:type="dxa"/>
            <w:vAlign w:val="center"/>
          </w:tcPr>
          <w:p w:rsidR="00AB7437" w:rsidRPr="00C65C3A" w:rsidRDefault="00AB7437" w:rsidP="004E5158">
            <w:pPr>
              <w:spacing w:line="240" w:lineRule="auto"/>
              <w:rPr>
                <w:rFonts w:ascii="Arial" w:eastAsia="Calibri" w:hAnsi="Arial" w:cs="Arial"/>
                <w:b/>
                <w:bCs/>
                <w:sz w:val="20"/>
                <w:szCs w:val="20"/>
              </w:rPr>
            </w:pPr>
            <w:r w:rsidRPr="00C65C3A">
              <w:rPr>
                <w:rFonts w:ascii="Arial" w:eastAsia="Calibri" w:hAnsi="Arial" w:cs="Arial"/>
                <w:b/>
                <w:bCs/>
                <w:sz w:val="20"/>
                <w:szCs w:val="20"/>
              </w:rPr>
              <w:t> </w:t>
            </w:r>
          </w:p>
        </w:tc>
      </w:tr>
      <w:tr w:rsidR="00AB7437" w:rsidRPr="00C65C3A" w:rsidTr="00AB7437">
        <w:trPr>
          <w:trHeight w:val="1125"/>
        </w:trPr>
        <w:tc>
          <w:tcPr>
            <w:tcW w:w="2453" w:type="dxa"/>
            <w:shd w:val="clear" w:color="auto" w:fill="auto"/>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b/>
                <w:bCs/>
                <w:sz w:val="20"/>
                <w:szCs w:val="20"/>
              </w:rPr>
              <w:lastRenderedPageBreak/>
              <w:t xml:space="preserve">Output 3.1: </w:t>
            </w:r>
            <w:r w:rsidRPr="00AB7437">
              <w:rPr>
                <w:rFonts w:ascii="Arial" w:eastAsia="Calibri" w:hAnsi="Arial" w:cs="Arial"/>
                <w:sz w:val="20"/>
                <w:szCs w:val="20"/>
              </w:rPr>
              <w:t xml:space="preserve">National chemicals safety standards </w:t>
            </w:r>
          </w:p>
        </w:tc>
        <w:tc>
          <w:tcPr>
            <w:tcW w:w="2340" w:type="dxa"/>
            <w:shd w:val="clear" w:color="auto" w:fill="auto"/>
          </w:tcPr>
          <w:p w:rsidR="00AB7437" w:rsidRPr="00AB7437" w:rsidRDefault="00AB7437" w:rsidP="004E5158">
            <w:pPr>
              <w:spacing w:after="120" w:line="240" w:lineRule="auto"/>
              <w:rPr>
                <w:rFonts w:ascii="Arial" w:eastAsia="Calibri" w:hAnsi="Arial" w:cs="Arial"/>
                <w:sz w:val="20"/>
                <w:szCs w:val="20"/>
              </w:rPr>
            </w:pPr>
            <w:r w:rsidRPr="00AB7437">
              <w:rPr>
                <w:rFonts w:ascii="Arial" w:eastAsia="Calibri" w:hAnsi="Arial" w:cs="Arial"/>
                <w:sz w:val="20"/>
                <w:szCs w:val="20"/>
              </w:rPr>
              <w:t xml:space="preserve">Adoption of national chemical safety standards </w:t>
            </w:r>
          </w:p>
          <w:p w:rsidR="00AB7437" w:rsidRPr="00AB7437" w:rsidRDefault="00AB7437" w:rsidP="004E5158">
            <w:pPr>
              <w:spacing w:after="120" w:line="240" w:lineRule="auto"/>
              <w:rPr>
                <w:rFonts w:ascii="Arial" w:eastAsia="Calibri" w:hAnsi="Arial" w:cs="Arial"/>
                <w:sz w:val="20"/>
                <w:szCs w:val="20"/>
              </w:rPr>
            </w:pPr>
          </w:p>
        </w:tc>
        <w:tc>
          <w:tcPr>
            <w:tcW w:w="1980" w:type="dxa"/>
          </w:tcPr>
          <w:p w:rsidR="00AB7437" w:rsidRPr="00AB7437" w:rsidRDefault="00AB7437" w:rsidP="004E5158">
            <w:pPr>
              <w:spacing w:line="240" w:lineRule="auto"/>
              <w:rPr>
                <w:rFonts w:ascii="Arial" w:hAnsi="Arial" w:cs="Arial"/>
                <w:sz w:val="20"/>
                <w:szCs w:val="20"/>
              </w:rPr>
            </w:pPr>
          </w:p>
        </w:tc>
        <w:tc>
          <w:tcPr>
            <w:tcW w:w="225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The Law on Chemistry has been ratified in 2007, the Decree 108/2008/ND-CP has been adopted in 2008. Circular 28/2010/TT-BCT adopted in 2010.</w:t>
            </w:r>
          </w:p>
        </w:tc>
        <w:tc>
          <w:tcPr>
            <w:tcW w:w="1530"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Under law document of Draft Law on Env. Protection</w:t>
            </w:r>
          </w:p>
        </w:tc>
        <w:tc>
          <w:tcPr>
            <w:tcW w:w="2086"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Cooperate with related sectors to develop missing standards on pesticides</w:t>
            </w:r>
          </w:p>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Contribute to the revision of Law on Environment Protection</w:t>
            </w:r>
          </w:p>
        </w:tc>
      </w:tr>
      <w:tr w:rsidR="00AB7437" w:rsidRPr="00C65C3A" w:rsidTr="00AB7437">
        <w:trPr>
          <w:trHeight w:val="675"/>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3.2</w:t>
            </w:r>
            <w:r>
              <w:rPr>
                <w:rFonts w:ascii="Arial" w:eastAsia="Calibri" w:hAnsi="Arial" w:cs="Arial"/>
                <w:b/>
                <w:bCs/>
                <w:sz w:val="20"/>
                <w:szCs w:val="20"/>
              </w:rPr>
              <w:t xml:space="preserve">: </w:t>
            </w:r>
            <w:r w:rsidRPr="00C65C3A">
              <w:rPr>
                <w:rFonts w:ascii="Arial" w:eastAsia="Calibri" w:hAnsi="Arial" w:cs="Arial"/>
                <w:sz w:val="20"/>
                <w:szCs w:val="20"/>
              </w:rPr>
              <w:t xml:space="preserve">Line agency staff trained in management of POPs pesticides. </w:t>
            </w:r>
          </w:p>
        </w:tc>
        <w:tc>
          <w:tcPr>
            <w:tcW w:w="2340" w:type="dxa"/>
            <w:shd w:val="clear" w:color="auto" w:fill="auto"/>
          </w:tcPr>
          <w:p w:rsidR="00AB7437" w:rsidRPr="00C65C3A" w:rsidRDefault="00AB7437" w:rsidP="004E5158">
            <w:pPr>
              <w:spacing w:after="120" w:line="240" w:lineRule="auto"/>
              <w:rPr>
                <w:rFonts w:ascii="Arial" w:eastAsia="Calibri" w:hAnsi="Arial" w:cs="Arial"/>
                <w:sz w:val="20"/>
                <w:szCs w:val="20"/>
              </w:rPr>
            </w:pPr>
            <w:r>
              <w:rPr>
                <w:rFonts w:ascii="Arial" w:eastAsia="Times New Roman" w:hAnsi="Arial" w:cs="Arial"/>
                <w:sz w:val="20"/>
                <w:szCs w:val="20"/>
              </w:rPr>
              <w:t xml:space="preserve">Completion of training courses </w:t>
            </w:r>
          </w:p>
        </w:tc>
        <w:tc>
          <w:tcPr>
            <w:tcW w:w="1980" w:type="dxa"/>
          </w:tcPr>
          <w:p w:rsidR="00AB7437" w:rsidRPr="007376A6" w:rsidRDefault="00AB7437" w:rsidP="004E5158">
            <w:pPr>
              <w:spacing w:line="240" w:lineRule="auto"/>
              <w:rPr>
                <w:rFonts w:ascii="Arial" w:hAnsi="Arial" w:cs="Arial"/>
                <w:sz w:val="20"/>
                <w:szCs w:val="20"/>
              </w:rPr>
            </w:pPr>
            <w:r w:rsidRPr="007376A6">
              <w:rPr>
                <w:rFonts w:ascii="Arial" w:hAnsi="Arial" w:cs="Arial"/>
                <w:sz w:val="20"/>
                <w:szCs w:val="20"/>
              </w:rPr>
              <w:t>No training in management of POPs pesticides</w:t>
            </w:r>
          </w:p>
        </w:tc>
        <w:tc>
          <w:tcPr>
            <w:tcW w:w="2250" w:type="dxa"/>
          </w:tcPr>
          <w:p w:rsidR="00AB7437" w:rsidRPr="007376A6" w:rsidRDefault="00AB7437" w:rsidP="004E5158">
            <w:pPr>
              <w:spacing w:line="240" w:lineRule="auto"/>
              <w:rPr>
                <w:rFonts w:ascii="Arial" w:hAnsi="Arial" w:cs="Arial"/>
                <w:sz w:val="20"/>
                <w:szCs w:val="20"/>
              </w:rPr>
            </w:pPr>
            <w:r w:rsidRPr="007376A6">
              <w:rPr>
                <w:rFonts w:ascii="Arial" w:hAnsi="Arial" w:cs="Arial"/>
                <w:sz w:val="20"/>
                <w:szCs w:val="20"/>
              </w:rPr>
              <w:t>By the middle of 2012 staff of all line agencies trained in management of POPs pesticides</w:t>
            </w:r>
          </w:p>
        </w:tc>
        <w:tc>
          <w:tcPr>
            <w:tcW w:w="1530" w:type="dxa"/>
          </w:tcPr>
          <w:p w:rsidR="00AB7437" w:rsidRPr="007376A6" w:rsidRDefault="00AB7437" w:rsidP="004E5158">
            <w:pPr>
              <w:spacing w:line="240" w:lineRule="auto"/>
              <w:rPr>
                <w:rFonts w:ascii="Arial" w:eastAsia="Calibri" w:hAnsi="Arial" w:cs="Arial"/>
                <w:sz w:val="20"/>
                <w:szCs w:val="20"/>
              </w:rPr>
            </w:pPr>
            <w:r>
              <w:rPr>
                <w:rFonts w:ascii="Arial" w:eastAsia="Calibri" w:hAnsi="Arial" w:cs="Arial"/>
                <w:sz w:val="20"/>
                <w:szCs w:val="20"/>
              </w:rPr>
              <w:t>MONRE and other government reports, Workshop and training reports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Invite Custom representatives to participate training courses and capacity building; implement IPM &amp; IVM.</w:t>
            </w:r>
          </w:p>
        </w:tc>
      </w:tr>
      <w:tr w:rsidR="00AB7437" w:rsidRPr="00C65C3A" w:rsidTr="00AB7437">
        <w:trPr>
          <w:trHeight w:val="937"/>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t>Output 3.3</w:t>
            </w:r>
            <w:r>
              <w:rPr>
                <w:rFonts w:ascii="Arial" w:eastAsia="Calibri" w:hAnsi="Arial" w:cs="Arial"/>
                <w:b/>
                <w:bCs/>
                <w:sz w:val="20"/>
                <w:szCs w:val="20"/>
              </w:rPr>
              <w:t xml:space="preserve">: </w:t>
            </w:r>
            <w:r w:rsidRPr="00C65C3A">
              <w:rPr>
                <w:rFonts w:ascii="Arial" w:eastAsia="Calibri" w:hAnsi="Arial" w:cs="Arial"/>
                <w:sz w:val="20"/>
                <w:szCs w:val="20"/>
              </w:rPr>
              <w:t xml:space="preserve">A compendium of legal documents on POPs pesticides management </w:t>
            </w:r>
          </w:p>
        </w:tc>
        <w:tc>
          <w:tcPr>
            <w:tcW w:w="2340" w:type="dxa"/>
            <w:shd w:val="clear" w:color="auto" w:fill="auto"/>
          </w:tcPr>
          <w:p w:rsidR="00AB7437" w:rsidRDefault="00AB7437" w:rsidP="004E5158">
            <w:pPr>
              <w:spacing w:line="240" w:lineRule="auto"/>
              <w:rPr>
                <w:rFonts w:ascii="Arial" w:eastAsia="Calibri" w:hAnsi="Arial" w:cs="Arial"/>
                <w:sz w:val="20"/>
                <w:szCs w:val="20"/>
              </w:rPr>
            </w:pPr>
            <w:r w:rsidRPr="00865970">
              <w:rPr>
                <w:rFonts w:ascii="Arial" w:eastAsia="Calibri" w:hAnsi="Arial" w:cs="Arial"/>
                <w:sz w:val="20"/>
                <w:szCs w:val="20"/>
              </w:rPr>
              <w:t xml:space="preserve">Dissemination of compendium </w:t>
            </w:r>
          </w:p>
          <w:p w:rsidR="00AB7437" w:rsidRPr="002827E9" w:rsidRDefault="00AB7437" w:rsidP="004E5158">
            <w:pPr>
              <w:spacing w:line="240" w:lineRule="auto"/>
              <w:rPr>
                <w:rFonts w:ascii="Arial" w:eastAsia="Calibri" w:hAnsi="Arial" w:cs="Arial"/>
                <w:sz w:val="20"/>
                <w:szCs w:val="20"/>
              </w:rPr>
            </w:pPr>
          </w:p>
        </w:tc>
        <w:tc>
          <w:tcPr>
            <w:tcW w:w="1980" w:type="dxa"/>
          </w:tcPr>
          <w:p w:rsidR="00AB7437" w:rsidRPr="007376A6" w:rsidRDefault="00AB7437" w:rsidP="004E5158">
            <w:pPr>
              <w:spacing w:line="240" w:lineRule="auto"/>
              <w:rPr>
                <w:rFonts w:ascii="Arial" w:hAnsi="Arial" w:cs="Arial"/>
                <w:sz w:val="20"/>
                <w:szCs w:val="20"/>
              </w:rPr>
            </w:pPr>
            <w:r w:rsidRPr="007376A6">
              <w:rPr>
                <w:rFonts w:ascii="Arial" w:hAnsi="Arial" w:cs="Arial"/>
                <w:sz w:val="20"/>
                <w:szCs w:val="20"/>
              </w:rPr>
              <w:t>No compendium exists</w:t>
            </w:r>
          </w:p>
        </w:tc>
        <w:tc>
          <w:tcPr>
            <w:tcW w:w="2250" w:type="dxa"/>
          </w:tcPr>
          <w:p w:rsidR="00AB7437" w:rsidRPr="007376A6" w:rsidRDefault="00AB7437" w:rsidP="004E5158">
            <w:pPr>
              <w:spacing w:line="240" w:lineRule="auto"/>
              <w:rPr>
                <w:rFonts w:ascii="Arial" w:hAnsi="Arial" w:cs="Arial"/>
                <w:sz w:val="20"/>
                <w:szCs w:val="20"/>
              </w:rPr>
            </w:pPr>
            <w:r w:rsidRPr="007376A6">
              <w:rPr>
                <w:rFonts w:ascii="Arial" w:hAnsi="Arial" w:cs="Arial"/>
                <w:sz w:val="20"/>
                <w:szCs w:val="20"/>
              </w:rPr>
              <w:t>By the end of 2011 a compendium of legal documents on POPs pesticides management has been disseminated to all Customs offices</w:t>
            </w:r>
          </w:p>
        </w:tc>
        <w:tc>
          <w:tcPr>
            <w:tcW w:w="1530"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Survey reports, Compendium, workshop reports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Develop a compendium of legal document and technical guidelines to handle and store confiscated pesticides for use by Customs and other key agencies involved in management and destruction of POPs pesticides.</w:t>
            </w:r>
          </w:p>
        </w:tc>
      </w:tr>
      <w:tr w:rsidR="00AB7437" w:rsidRPr="00C65C3A" w:rsidTr="00AB7437">
        <w:trPr>
          <w:trHeight w:val="350"/>
        </w:trPr>
        <w:tc>
          <w:tcPr>
            <w:tcW w:w="2453" w:type="dxa"/>
            <w:shd w:val="clear" w:color="auto" w:fill="auto"/>
          </w:tcPr>
          <w:p w:rsidR="00AB7437" w:rsidRPr="003B5C1E" w:rsidRDefault="00AB7437" w:rsidP="004E5158">
            <w:pPr>
              <w:spacing w:line="240" w:lineRule="auto"/>
              <w:rPr>
                <w:rFonts w:ascii="Arial" w:eastAsia="Calibri" w:hAnsi="Arial" w:cs="Arial"/>
                <w:sz w:val="20"/>
                <w:szCs w:val="20"/>
                <w:highlight w:val="yellow"/>
              </w:rPr>
            </w:pPr>
            <w:r w:rsidRPr="003B5C1E">
              <w:rPr>
                <w:rFonts w:ascii="Arial" w:eastAsia="Calibri" w:hAnsi="Arial" w:cs="Arial"/>
                <w:b/>
                <w:bCs/>
                <w:sz w:val="20"/>
                <w:szCs w:val="20"/>
                <w:highlight w:val="yellow"/>
              </w:rPr>
              <w:t xml:space="preserve">Output 3.4: </w:t>
            </w:r>
            <w:r w:rsidRPr="003B5C1E">
              <w:rPr>
                <w:rFonts w:ascii="Arial" w:eastAsia="Calibri" w:hAnsi="Arial" w:cs="Arial"/>
                <w:sz w:val="20"/>
                <w:szCs w:val="20"/>
                <w:highlight w:val="yellow"/>
              </w:rPr>
              <w:t xml:space="preserve">Task forces between Vietnamese border provinces and their Chinese, Laos and </w:t>
            </w:r>
            <w:r w:rsidRPr="003B5C1E">
              <w:rPr>
                <w:rFonts w:ascii="Arial" w:eastAsia="Calibri" w:hAnsi="Arial" w:cs="Arial"/>
                <w:sz w:val="20"/>
                <w:szCs w:val="20"/>
                <w:highlight w:val="yellow"/>
              </w:rPr>
              <w:lastRenderedPageBreak/>
              <w:t>Cambodian counterparts</w:t>
            </w:r>
          </w:p>
        </w:tc>
        <w:tc>
          <w:tcPr>
            <w:tcW w:w="2340" w:type="dxa"/>
            <w:shd w:val="clear" w:color="auto" w:fill="auto"/>
          </w:tcPr>
          <w:p w:rsidR="00AB7437" w:rsidRPr="003B5C1E" w:rsidRDefault="00AB7437" w:rsidP="004E5158">
            <w:pPr>
              <w:spacing w:line="240" w:lineRule="auto"/>
              <w:rPr>
                <w:rFonts w:ascii="Arial" w:eastAsia="Calibri" w:hAnsi="Arial" w:cs="Arial"/>
                <w:sz w:val="20"/>
                <w:szCs w:val="20"/>
                <w:highlight w:val="yellow"/>
              </w:rPr>
            </w:pPr>
            <w:r w:rsidRPr="003B5C1E">
              <w:rPr>
                <w:rFonts w:ascii="Arial" w:eastAsia="Times New Roman" w:hAnsi="Arial" w:cs="Arial"/>
                <w:sz w:val="20"/>
                <w:szCs w:val="20"/>
                <w:highlight w:val="yellow"/>
              </w:rPr>
              <w:lastRenderedPageBreak/>
              <w:t xml:space="preserve">MOU with </w:t>
            </w:r>
            <w:r w:rsidR="008C4798" w:rsidRPr="003B5C1E">
              <w:rPr>
                <w:rFonts w:ascii="Arial" w:eastAsia="Times New Roman" w:hAnsi="Arial" w:cs="Arial"/>
                <w:sz w:val="20"/>
                <w:szCs w:val="20"/>
                <w:highlight w:val="yellow"/>
              </w:rPr>
              <w:t>neighboring</w:t>
            </w:r>
            <w:r w:rsidRPr="003B5C1E">
              <w:rPr>
                <w:rFonts w:ascii="Arial" w:eastAsia="Times New Roman" w:hAnsi="Arial" w:cs="Arial"/>
                <w:sz w:val="20"/>
                <w:szCs w:val="20"/>
                <w:highlight w:val="yellow"/>
              </w:rPr>
              <w:t xml:space="preserve"> countries signed:</w:t>
            </w:r>
            <w:r w:rsidRPr="003B5C1E">
              <w:rPr>
                <w:rFonts w:ascii="Arial" w:eastAsia="Times New Roman" w:hAnsi="Arial" w:cs="Arial"/>
                <w:sz w:val="20"/>
                <w:szCs w:val="20"/>
                <w:highlight w:val="yellow"/>
              </w:rPr>
              <w:br/>
              <w:t>Task forces functioning</w:t>
            </w:r>
          </w:p>
        </w:tc>
        <w:tc>
          <w:tcPr>
            <w:tcW w:w="1980" w:type="dxa"/>
          </w:tcPr>
          <w:p w:rsidR="00AB7437" w:rsidRPr="00865970" w:rsidRDefault="00AB7437" w:rsidP="004E5158">
            <w:pPr>
              <w:spacing w:line="240" w:lineRule="auto"/>
              <w:rPr>
                <w:rFonts w:ascii="Arial" w:eastAsia="Calibri" w:hAnsi="Arial" w:cs="Arial"/>
                <w:sz w:val="20"/>
                <w:szCs w:val="20"/>
                <w:highlight w:val="yellow"/>
              </w:rPr>
            </w:pPr>
          </w:p>
        </w:tc>
        <w:tc>
          <w:tcPr>
            <w:tcW w:w="2250" w:type="dxa"/>
          </w:tcPr>
          <w:p w:rsidR="00AB7437" w:rsidRPr="00865970" w:rsidRDefault="00AB7437" w:rsidP="004E5158">
            <w:pPr>
              <w:spacing w:line="240" w:lineRule="auto"/>
              <w:rPr>
                <w:rFonts w:ascii="Arial" w:eastAsia="Calibri" w:hAnsi="Arial" w:cs="Arial"/>
                <w:sz w:val="20"/>
                <w:szCs w:val="20"/>
                <w:highlight w:val="yellow"/>
              </w:rPr>
            </w:pPr>
          </w:p>
        </w:tc>
        <w:tc>
          <w:tcPr>
            <w:tcW w:w="1530" w:type="dxa"/>
          </w:tcPr>
          <w:p w:rsidR="00AB7437" w:rsidRPr="00865970" w:rsidRDefault="00AB7437" w:rsidP="004E5158">
            <w:pPr>
              <w:spacing w:line="240" w:lineRule="auto"/>
              <w:rPr>
                <w:rFonts w:ascii="Arial" w:eastAsia="Calibri" w:hAnsi="Arial" w:cs="Arial"/>
                <w:sz w:val="20"/>
                <w:szCs w:val="20"/>
                <w:highlight w:val="yellow"/>
              </w:rPr>
            </w:pPr>
          </w:p>
        </w:tc>
        <w:tc>
          <w:tcPr>
            <w:tcW w:w="2086" w:type="dxa"/>
          </w:tcPr>
          <w:p w:rsidR="00AB7437" w:rsidRPr="00865970" w:rsidRDefault="00267B24" w:rsidP="004E5158">
            <w:pPr>
              <w:spacing w:line="240" w:lineRule="auto"/>
              <w:rPr>
                <w:rFonts w:ascii="Arial" w:eastAsia="Calibri" w:hAnsi="Arial" w:cs="Arial"/>
                <w:sz w:val="20"/>
                <w:szCs w:val="20"/>
                <w:highlight w:val="yellow"/>
              </w:rPr>
            </w:pPr>
            <w:r>
              <w:rPr>
                <w:rFonts w:ascii="Arial" w:eastAsia="Calibri" w:hAnsi="Arial" w:cs="Arial"/>
                <w:sz w:val="20"/>
                <w:szCs w:val="20"/>
                <w:highlight w:val="yellow"/>
              </w:rPr>
              <w:t xml:space="preserve">Approved to Take out after MTR </w:t>
            </w:r>
          </w:p>
        </w:tc>
      </w:tr>
      <w:tr w:rsidR="00AB7437" w:rsidRPr="00C65C3A" w:rsidTr="00AB7437">
        <w:trPr>
          <w:trHeight w:val="690"/>
        </w:trPr>
        <w:tc>
          <w:tcPr>
            <w:tcW w:w="2453" w:type="dxa"/>
            <w:shd w:val="clear" w:color="auto" w:fill="auto"/>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b/>
                <w:bCs/>
                <w:sz w:val="20"/>
                <w:szCs w:val="20"/>
              </w:rPr>
              <w:lastRenderedPageBreak/>
              <w:t>Output 3.5</w:t>
            </w:r>
            <w:r>
              <w:rPr>
                <w:rFonts w:ascii="Arial" w:eastAsia="Calibri" w:hAnsi="Arial" w:cs="Arial"/>
                <w:b/>
                <w:bCs/>
                <w:sz w:val="20"/>
                <w:szCs w:val="20"/>
              </w:rPr>
              <w:t xml:space="preserve">: </w:t>
            </w:r>
            <w:r w:rsidRPr="00C65C3A">
              <w:rPr>
                <w:rFonts w:ascii="Arial" w:eastAsia="Calibri" w:hAnsi="Arial" w:cs="Arial"/>
                <w:sz w:val="20"/>
                <w:szCs w:val="20"/>
              </w:rPr>
              <w:t>Facilities for handling and storage of confiscated pesticides at key border sites</w:t>
            </w:r>
          </w:p>
        </w:tc>
        <w:tc>
          <w:tcPr>
            <w:tcW w:w="2340" w:type="dxa"/>
            <w:shd w:val="clear" w:color="auto" w:fill="auto"/>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 xml:space="preserve">Number of facilities that is improved; </w:t>
            </w:r>
          </w:p>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Standard criteria and design for storage completed</w:t>
            </w:r>
          </w:p>
        </w:tc>
        <w:tc>
          <w:tcPr>
            <w:tcW w:w="198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Storage at Lang Son limited to 20m</w:t>
            </w:r>
            <w:r w:rsidRPr="00AB7437">
              <w:rPr>
                <w:rFonts w:ascii="Arial" w:hAnsi="Arial" w:cs="Arial"/>
                <w:sz w:val="20"/>
                <w:szCs w:val="20"/>
                <w:vertAlign w:val="superscript"/>
              </w:rPr>
              <w:t>3</w:t>
            </w:r>
          </w:p>
        </w:tc>
        <w:tc>
          <w:tcPr>
            <w:tcW w:w="2250" w:type="dxa"/>
          </w:tcPr>
          <w:p w:rsidR="00AB7437" w:rsidRPr="00AB7437" w:rsidRDefault="00AB7437" w:rsidP="004E5158">
            <w:pPr>
              <w:spacing w:line="240" w:lineRule="auto"/>
              <w:rPr>
                <w:rFonts w:ascii="Arial" w:hAnsi="Arial" w:cs="Arial"/>
                <w:sz w:val="20"/>
                <w:szCs w:val="20"/>
              </w:rPr>
            </w:pPr>
            <w:r w:rsidRPr="00AB7437">
              <w:rPr>
                <w:rFonts w:ascii="Arial" w:hAnsi="Arial" w:cs="Arial"/>
                <w:sz w:val="20"/>
                <w:szCs w:val="20"/>
              </w:rPr>
              <w:t>By the end of 2012, storage facilities of at least 50 m</w:t>
            </w:r>
            <w:r w:rsidRPr="00AB7437">
              <w:rPr>
                <w:rFonts w:ascii="Arial" w:hAnsi="Arial" w:cs="Arial"/>
                <w:sz w:val="20"/>
                <w:szCs w:val="20"/>
                <w:vertAlign w:val="superscript"/>
              </w:rPr>
              <w:t>3</w:t>
            </w:r>
            <w:r w:rsidRPr="00AB7437">
              <w:rPr>
                <w:rFonts w:ascii="Arial" w:hAnsi="Arial" w:cs="Arial"/>
                <w:sz w:val="20"/>
                <w:szCs w:val="20"/>
              </w:rPr>
              <w:t xml:space="preserve"> built at five or more key sites</w:t>
            </w:r>
          </w:p>
        </w:tc>
        <w:tc>
          <w:tcPr>
            <w:tcW w:w="1530" w:type="dxa"/>
          </w:tcPr>
          <w:p w:rsidR="00AB7437" w:rsidRPr="00AB7437" w:rsidRDefault="00AB7437" w:rsidP="004E5158">
            <w:pPr>
              <w:spacing w:line="240" w:lineRule="auto"/>
              <w:rPr>
                <w:rFonts w:ascii="Arial" w:eastAsia="Calibri" w:hAnsi="Arial" w:cs="Arial"/>
                <w:sz w:val="20"/>
                <w:szCs w:val="20"/>
              </w:rPr>
            </w:pPr>
            <w:r w:rsidRPr="00AB7437">
              <w:rPr>
                <w:rFonts w:ascii="Arial" w:eastAsia="Calibri" w:hAnsi="Arial" w:cs="Arial"/>
                <w:sz w:val="20"/>
                <w:szCs w:val="20"/>
              </w:rPr>
              <w:t>Construction reports, standard criteria and design of storages</w:t>
            </w:r>
          </w:p>
        </w:tc>
        <w:tc>
          <w:tcPr>
            <w:tcW w:w="2086" w:type="dxa"/>
          </w:tcPr>
          <w:p w:rsidR="00AB7437" w:rsidRPr="00C65C3A" w:rsidRDefault="00AB7437" w:rsidP="004E5158">
            <w:pPr>
              <w:spacing w:line="240" w:lineRule="auto"/>
              <w:rPr>
                <w:rFonts w:ascii="Arial" w:eastAsia="Calibri" w:hAnsi="Arial" w:cs="Arial"/>
                <w:sz w:val="20"/>
                <w:szCs w:val="20"/>
              </w:rPr>
            </w:pPr>
            <w:r w:rsidRPr="00C65C3A">
              <w:rPr>
                <w:rFonts w:ascii="Arial" w:eastAsia="Calibri" w:hAnsi="Arial" w:cs="Arial"/>
                <w:sz w:val="20"/>
                <w:szCs w:val="20"/>
              </w:rPr>
              <w:t xml:space="preserve">Build handling and storage of illegal pesticides </w:t>
            </w:r>
          </w:p>
        </w:tc>
      </w:tr>
    </w:tbl>
    <w:p w:rsidR="00AB7437" w:rsidRDefault="00AB7437"/>
    <w:p w:rsidR="000363B3" w:rsidRPr="006D7763" w:rsidRDefault="000363B3">
      <w:pPr>
        <w:rPr>
          <w:rFonts w:ascii="Calibri" w:eastAsia="Times New Roman" w:hAnsi="Calibri" w:cs="Times New Roman"/>
          <w:sz w:val="20"/>
          <w:szCs w:val="20"/>
          <w:highlight w:val="lightGray"/>
          <w:lang w:val="en-GB"/>
        </w:rPr>
      </w:pPr>
    </w:p>
    <w:p w:rsidR="000363B3" w:rsidRPr="006D7763" w:rsidRDefault="000363B3" w:rsidP="00D6638C">
      <w:pPr>
        <w:spacing w:before="200"/>
        <w:rPr>
          <w:rFonts w:ascii="Calibri" w:eastAsia="Times New Roman" w:hAnsi="Calibri" w:cs="Times New Roman"/>
          <w:sz w:val="20"/>
          <w:szCs w:val="20"/>
          <w:lang w:val="en-GB"/>
        </w:rPr>
        <w:sectPr w:rsidR="000363B3" w:rsidRPr="006D7763" w:rsidSect="000363B3">
          <w:pgSz w:w="15840" w:h="12240" w:orient="landscape"/>
          <w:pgMar w:top="1440" w:right="1440" w:bottom="1325" w:left="1440" w:header="708" w:footer="708" w:gutter="0"/>
          <w:cols w:space="708"/>
          <w:docGrid w:linePitch="360"/>
        </w:sectPr>
      </w:pPr>
    </w:p>
    <w:p w:rsidR="00D6638C" w:rsidRDefault="00D6638C" w:rsidP="00F05366">
      <w:pPr>
        <w:pStyle w:val="Heading31"/>
      </w:pPr>
      <w:bookmarkStart w:id="2" w:name="_TOR_Annex_B:"/>
      <w:bookmarkEnd w:id="2"/>
      <w:r w:rsidRPr="00D6638C">
        <w:lastRenderedPageBreak/>
        <w:t xml:space="preserve">Annex </w:t>
      </w:r>
      <w:r w:rsidR="009C2B5F">
        <w:t>B</w:t>
      </w:r>
      <w:r w:rsidRPr="00D6638C">
        <w:t>: List of Documents to be reviewed by the evaluators</w:t>
      </w:r>
    </w:p>
    <w:p w:rsidR="0096331C" w:rsidRPr="0096331C" w:rsidRDefault="0096331C" w:rsidP="0096331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330"/>
        <w:gridCol w:w="3330"/>
      </w:tblGrid>
      <w:tr w:rsidR="0096331C" w:rsidRPr="0033527F" w:rsidTr="0096331C">
        <w:tc>
          <w:tcPr>
            <w:tcW w:w="2520" w:type="dxa"/>
            <w:shd w:val="clear" w:color="auto" w:fill="E6E6E6"/>
          </w:tcPr>
          <w:p w:rsidR="0096331C" w:rsidRPr="002917BD" w:rsidRDefault="0096331C" w:rsidP="0096331C">
            <w:pPr>
              <w:pStyle w:val="BodyText"/>
              <w:jc w:val="center"/>
              <w:rPr>
                <w:rFonts w:asciiTheme="minorHAnsi" w:hAnsiTheme="minorHAnsi"/>
                <w:b/>
                <w:bCs/>
                <w:sz w:val="22"/>
                <w:szCs w:val="22"/>
              </w:rPr>
            </w:pPr>
            <w:r w:rsidRPr="002917BD">
              <w:rPr>
                <w:rFonts w:asciiTheme="minorHAnsi" w:hAnsiTheme="minorHAnsi"/>
                <w:b/>
                <w:bCs/>
                <w:sz w:val="22"/>
                <w:szCs w:val="22"/>
              </w:rPr>
              <w:t>Document</w:t>
            </w:r>
          </w:p>
        </w:tc>
        <w:tc>
          <w:tcPr>
            <w:tcW w:w="3330" w:type="dxa"/>
            <w:shd w:val="clear" w:color="auto" w:fill="E6E6E6"/>
          </w:tcPr>
          <w:p w:rsidR="0096331C" w:rsidRPr="002917BD" w:rsidRDefault="0096331C" w:rsidP="0096331C">
            <w:pPr>
              <w:pStyle w:val="BodyText"/>
              <w:jc w:val="center"/>
              <w:rPr>
                <w:rFonts w:asciiTheme="minorHAnsi" w:hAnsiTheme="minorHAnsi"/>
                <w:b/>
                <w:bCs/>
                <w:sz w:val="22"/>
                <w:szCs w:val="22"/>
              </w:rPr>
            </w:pPr>
            <w:r w:rsidRPr="002917BD">
              <w:rPr>
                <w:rFonts w:asciiTheme="minorHAnsi" w:hAnsiTheme="minorHAnsi"/>
                <w:b/>
                <w:bCs/>
                <w:sz w:val="22"/>
                <w:szCs w:val="22"/>
              </w:rPr>
              <w:t>Description</w:t>
            </w:r>
          </w:p>
        </w:tc>
        <w:tc>
          <w:tcPr>
            <w:tcW w:w="3330" w:type="dxa"/>
            <w:shd w:val="clear" w:color="auto" w:fill="E6E6E6"/>
          </w:tcPr>
          <w:p w:rsidR="0096331C" w:rsidRPr="002917BD" w:rsidRDefault="0096331C" w:rsidP="0096331C">
            <w:pPr>
              <w:pStyle w:val="BodyText"/>
              <w:jc w:val="center"/>
              <w:rPr>
                <w:rFonts w:asciiTheme="minorHAnsi" w:hAnsiTheme="minorHAnsi"/>
                <w:b/>
                <w:bCs/>
                <w:sz w:val="22"/>
                <w:szCs w:val="22"/>
              </w:rPr>
            </w:pPr>
            <w:r>
              <w:rPr>
                <w:rFonts w:asciiTheme="minorHAnsi" w:hAnsiTheme="minorHAnsi"/>
                <w:b/>
                <w:bCs/>
                <w:sz w:val="22"/>
                <w:szCs w:val="22"/>
              </w:rPr>
              <w:t>Note</w:t>
            </w:r>
          </w:p>
        </w:tc>
      </w:tr>
      <w:tr w:rsidR="0096331C" w:rsidRPr="0033527F" w:rsidTr="0096331C">
        <w:tc>
          <w:tcPr>
            <w:tcW w:w="252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Project document</w:t>
            </w:r>
          </w:p>
        </w:tc>
        <w:tc>
          <w:tcPr>
            <w:tcW w:w="333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w:t>
            </w:r>
            <w:r w:rsidR="008F77A6" w:rsidRPr="001C324F">
              <w:rPr>
                <w:rFonts w:ascii="Arial" w:hAnsi="Arial" w:cs="Arial"/>
                <w:sz w:val="20"/>
                <w:szCs w:val="20"/>
              </w:rPr>
              <w:t xml:space="preserve">Signed </w:t>
            </w:r>
            <w:r w:rsidRPr="001C324F">
              <w:rPr>
                <w:rFonts w:ascii="Arial" w:hAnsi="Arial" w:cs="Arial"/>
                <w:sz w:val="20"/>
                <w:szCs w:val="20"/>
              </w:rPr>
              <w:t xml:space="preserve">UNDP </w:t>
            </w:r>
            <w:r w:rsidR="008F77A6" w:rsidRPr="001C324F">
              <w:rPr>
                <w:rFonts w:ascii="Arial" w:hAnsi="Arial" w:cs="Arial"/>
                <w:sz w:val="20"/>
                <w:szCs w:val="20"/>
              </w:rPr>
              <w:t>Prodoc</w:t>
            </w:r>
            <w:r w:rsidRPr="001C324F">
              <w:rPr>
                <w:rFonts w:ascii="Arial" w:hAnsi="Arial" w:cs="Arial"/>
                <w:sz w:val="20"/>
                <w:szCs w:val="20"/>
              </w:rPr>
              <w:t xml:space="preserve"> </w:t>
            </w:r>
          </w:p>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-Project identification form (PIF)</w:t>
            </w:r>
          </w:p>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-CEO endorsement document</w:t>
            </w:r>
          </w:p>
        </w:tc>
        <w:tc>
          <w:tcPr>
            <w:tcW w:w="3330" w:type="dxa"/>
          </w:tcPr>
          <w:p w:rsidR="0096331C" w:rsidRPr="0096331C" w:rsidRDefault="0096331C" w:rsidP="00CF44B5">
            <w:pPr>
              <w:pStyle w:val="BodyText"/>
              <w:rPr>
                <w:rFonts w:asciiTheme="minorHAnsi" w:hAnsiTheme="minorHAnsi"/>
                <w:i/>
                <w:sz w:val="22"/>
                <w:szCs w:val="22"/>
              </w:rPr>
            </w:pPr>
            <w:r w:rsidRPr="0096331C">
              <w:rPr>
                <w:rFonts w:asciiTheme="minorHAnsi" w:hAnsiTheme="minorHAnsi"/>
                <w:i/>
                <w:sz w:val="22"/>
                <w:szCs w:val="22"/>
              </w:rPr>
              <w:t>-Attached to the TOR</w:t>
            </w:r>
          </w:p>
        </w:tc>
      </w:tr>
      <w:tr w:rsidR="0096331C" w:rsidRPr="0033527F" w:rsidTr="0096331C">
        <w:tc>
          <w:tcPr>
            <w:tcW w:w="252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Project reports</w:t>
            </w:r>
          </w:p>
        </w:tc>
        <w:tc>
          <w:tcPr>
            <w:tcW w:w="333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-Inception report</w:t>
            </w:r>
          </w:p>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-Mid-term evaluation report</w:t>
            </w:r>
          </w:p>
        </w:tc>
        <w:tc>
          <w:tcPr>
            <w:tcW w:w="3330" w:type="dxa"/>
          </w:tcPr>
          <w:p w:rsidR="0096331C" w:rsidRPr="0096331C" w:rsidRDefault="0096331C" w:rsidP="00CF44B5">
            <w:pPr>
              <w:pStyle w:val="BodyText"/>
              <w:rPr>
                <w:rFonts w:asciiTheme="minorHAnsi" w:hAnsiTheme="minorHAnsi"/>
                <w:i/>
                <w:sz w:val="22"/>
                <w:szCs w:val="22"/>
              </w:rPr>
            </w:pPr>
            <w:r w:rsidRPr="0096331C">
              <w:rPr>
                <w:rFonts w:asciiTheme="minorHAnsi" w:hAnsiTheme="minorHAnsi"/>
                <w:i/>
                <w:sz w:val="22"/>
                <w:szCs w:val="22"/>
              </w:rPr>
              <w:t>-Attached to the TOR</w:t>
            </w:r>
          </w:p>
        </w:tc>
      </w:tr>
      <w:tr w:rsidR="0096331C" w:rsidRPr="0033527F" w:rsidTr="0096331C">
        <w:tc>
          <w:tcPr>
            <w:tcW w:w="252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Work plans</w:t>
            </w:r>
            <w:r w:rsidR="008F77A6" w:rsidRPr="001C324F">
              <w:rPr>
                <w:rFonts w:ascii="Arial" w:hAnsi="Arial" w:cs="Arial"/>
                <w:sz w:val="20"/>
                <w:szCs w:val="20"/>
              </w:rPr>
              <w:t xml:space="preserve"> &amp; Budget </w:t>
            </w:r>
          </w:p>
        </w:tc>
        <w:tc>
          <w:tcPr>
            <w:tcW w:w="3330" w:type="dxa"/>
          </w:tcPr>
          <w:p w:rsidR="00DF7C57" w:rsidRPr="001C324F" w:rsidRDefault="00DF7C57" w:rsidP="001C324F">
            <w:pPr>
              <w:pStyle w:val="BodyText"/>
              <w:spacing w:after="0"/>
              <w:rPr>
                <w:rFonts w:ascii="Arial" w:hAnsi="Arial" w:cs="Arial"/>
                <w:sz w:val="20"/>
                <w:szCs w:val="20"/>
              </w:rPr>
            </w:pPr>
            <w:r w:rsidRPr="001C324F">
              <w:rPr>
                <w:rFonts w:ascii="Arial" w:hAnsi="Arial" w:cs="Arial"/>
                <w:sz w:val="20"/>
                <w:szCs w:val="20"/>
              </w:rPr>
              <w:t>-Annual PIRs reports</w:t>
            </w:r>
          </w:p>
          <w:p w:rsidR="001C324F" w:rsidRPr="001C324F" w:rsidRDefault="001C324F" w:rsidP="001C324F">
            <w:pPr>
              <w:pStyle w:val="BodyText"/>
              <w:spacing w:after="0"/>
              <w:rPr>
                <w:rFonts w:ascii="Arial" w:hAnsi="Arial" w:cs="Arial"/>
                <w:sz w:val="20"/>
                <w:szCs w:val="20"/>
              </w:rPr>
            </w:pPr>
            <w:r w:rsidRPr="001C324F">
              <w:rPr>
                <w:rFonts w:ascii="Arial" w:hAnsi="Arial" w:cs="Arial"/>
                <w:sz w:val="20"/>
                <w:szCs w:val="20"/>
              </w:rPr>
              <w:t xml:space="preserve">-Project tracking tool </w:t>
            </w:r>
          </w:p>
          <w:p w:rsidR="0096331C" w:rsidRPr="001C324F" w:rsidRDefault="00DF7C57" w:rsidP="001C324F">
            <w:pPr>
              <w:pStyle w:val="BodyText"/>
              <w:spacing w:after="0"/>
              <w:rPr>
                <w:rFonts w:ascii="Arial" w:hAnsi="Arial" w:cs="Arial"/>
                <w:sz w:val="20"/>
                <w:szCs w:val="20"/>
              </w:rPr>
            </w:pPr>
            <w:r w:rsidRPr="001C324F">
              <w:rPr>
                <w:rFonts w:ascii="Arial" w:hAnsi="Arial" w:cs="Arial"/>
                <w:sz w:val="20"/>
                <w:szCs w:val="20"/>
              </w:rPr>
              <w:t>-</w:t>
            </w:r>
            <w:r w:rsidR="0096331C" w:rsidRPr="001C324F">
              <w:rPr>
                <w:rFonts w:ascii="Arial" w:hAnsi="Arial" w:cs="Arial"/>
                <w:sz w:val="20"/>
                <w:szCs w:val="20"/>
              </w:rPr>
              <w:t>Quarterly work plans</w:t>
            </w:r>
            <w:r w:rsidRPr="001C324F">
              <w:rPr>
                <w:rFonts w:ascii="Arial" w:hAnsi="Arial" w:cs="Arial"/>
                <w:sz w:val="20"/>
                <w:szCs w:val="20"/>
              </w:rPr>
              <w:t xml:space="preserve"> &amp; report</w:t>
            </w:r>
          </w:p>
          <w:p w:rsidR="008F77A6" w:rsidRPr="001C324F" w:rsidRDefault="008F77A6" w:rsidP="001C324F">
            <w:pPr>
              <w:pStyle w:val="BodyText"/>
              <w:spacing w:after="0"/>
              <w:rPr>
                <w:rFonts w:ascii="Arial" w:hAnsi="Arial" w:cs="Arial"/>
                <w:sz w:val="20"/>
                <w:szCs w:val="20"/>
              </w:rPr>
            </w:pPr>
            <w:r w:rsidRPr="001C324F">
              <w:rPr>
                <w:rFonts w:ascii="Arial" w:hAnsi="Arial" w:cs="Arial"/>
                <w:sz w:val="20"/>
                <w:szCs w:val="20"/>
              </w:rPr>
              <w:t>-Project budget, broken out by outcomes and outputs</w:t>
            </w:r>
          </w:p>
        </w:tc>
        <w:tc>
          <w:tcPr>
            <w:tcW w:w="3330" w:type="dxa"/>
          </w:tcPr>
          <w:p w:rsidR="0096331C" w:rsidRPr="0096331C" w:rsidRDefault="0096331C" w:rsidP="00CF44B5">
            <w:pPr>
              <w:pStyle w:val="BodyText"/>
              <w:rPr>
                <w:rFonts w:asciiTheme="minorHAnsi" w:hAnsiTheme="minorHAnsi"/>
                <w:i/>
                <w:sz w:val="22"/>
                <w:szCs w:val="22"/>
              </w:rPr>
            </w:pPr>
            <w:r w:rsidRPr="0096331C">
              <w:rPr>
                <w:rFonts w:asciiTheme="minorHAnsi" w:hAnsiTheme="minorHAnsi"/>
                <w:i/>
                <w:sz w:val="22"/>
                <w:szCs w:val="22"/>
              </w:rPr>
              <w:t xml:space="preserve">-will be provided after contract signing </w:t>
            </w:r>
            <w:r>
              <w:rPr>
                <w:rFonts w:asciiTheme="minorHAnsi" w:hAnsiTheme="minorHAnsi"/>
                <w:i/>
                <w:sz w:val="22"/>
                <w:szCs w:val="22"/>
              </w:rPr>
              <w:t xml:space="preserve">and during field mission </w:t>
            </w:r>
          </w:p>
        </w:tc>
      </w:tr>
      <w:tr w:rsidR="0096331C" w:rsidRPr="0033527F" w:rsidTr="0096331C">
        <w:tc>
          <w:tcPr>
            <w:tcW w:w="252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Minutes</w:t>
            </w:r>
          </w:p>
        </w:tc>
        <w:tc>
          <w:tcPr>
            <w:tcW w:w="333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-Technical discussion minutes with experts, team staff etc.</w:t>
            </w:r>
          </w:p>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-Technical Conferences /workshops/meetings</w:t>
            </w:r>
          </w:p>
        </w:tc>
        <w:tc>
          <w:tcPr>
            <w:tcW w:w="3330" w:type="dxa"/>
          </w:tcPr>
          <w:p w:rsidR="0096331C" w:rsidRPr="0096331C" w:rsidRDefault="0096331C" w:rsidP="000477E5">
            <w:pPr>
              <w:pStyle w:val="BodyText"/>
              <w:rPr>
                <w:rFonts w:asciiTheme="minorHAnsi" w:hAnsiTheme="minorHAnsi"/>
                <w:i/>
                <w:sz w:val="22"/>
                <w:szCs w:val="22"/>
              </w:rPr>
            </w:pPr>
            <w:r w:rsidRPr="0096331C">
              <w:rPr>
                <w:rFonts w:asciiTheme="minorHAnsi" w:hAnsiTheme="minorHAnsi"/>
                <w:i/>
                <w:sz w:val="22"/>
                <w:szCs w:val="22"/>
              </w:rPr>
              <w:t xml:space="preserve">-will be provided after contract signing </w:t>
            </w:r>
            <w:r>
              <w:rPr>
                <w:rFonts w:asciiTheme="minorHAnsi" w:hAnsiTheme="minorHAnsi"/>
                <w:i/>
                <w:sz w:val="22"/>
                <w:szCs w:val="22"/>
              </w:rPr>
              <w:t>and during field mission</w:t>
            </w:r>
          </w:p>
        </w:tc>
      </w:tr>
      <w:tr w:rsidR="0096331C" w:rsidRPr="0033527F" w:rsidTr="0096331C">
        <w:tc>
          <w:tcPr>
            <w:tcW w:w="252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Other relevant materials</w:t>
            </w:r>
          </w:p>
        </w:tc>
        <w:tc>
          <w:tcPr>
            <w:tcW w:w="333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 xml:space="preserve">-As identified during the document review, including relevant legislation and policy documents </w:t>
            </w:r>
          </w:p>
          <w:p w:rsidR="008F77A6" w:rsidRPr="001C324F" w:rsidRDefault="008F77A6" w:rsidP="001C324F">
            <w:pPr>
              <w:pStyle w:val="BodyText"/>
              <w:spacing w:after="0"/>
              <w:rPr>
                <w:rFonts w:ascii="Arial" w:hAnsi="Arial" w:cs="Arial"/>
                <w:sz w:val="20"/>
                <w:szCs w:val="20"/>
              </w:rPr>
            </w:pPr>
            <w:r w:rsidRPr="001C324F">
              <w:rPr>
                <w:rFonts w:ascii="Arial" w:hAnsi="Arial" w:cs="Arial"/>
                <w:sz w:val="20"/>
                <w:szCs w:val="20"/>
              </w:rPr>
              <w:t xml:space="preserve">-Partners and stakeholders ‘s agreements during project implementation where appropriate to the evaluation </w:t>
            </w:r>
          </w:p>
        </w:tc>
        <w:tc>
          <w:tcPr>
            <w:tcW w:w="3330" w:type="dxa"/>
          </w:tcPr>
          <w:p w:rsidR="0096331C" w:rsidRPr="0096331C" w:rsidRDefault="0096331C" w:rsidP="0096331C">
            <w:pPr>
              <w:pStyle w:val="BodyText"/>
              <w:rPr>
                <w:rFonts w:asciiTheme="minorHAnsi" w:hAnsiTheme="minorHAnsi"/>
                <w:i/>
                <w:sz w:val="22"/>
                <w:szCs w:val="22"/>
              </w:rPr>
            </w:pPr>
            <w:r w:rsidRPr="0096331C">
              <w:rPr>
                <w:rFonts w:asciiTheme="minorHAnsi" w:hAnsiTheme="minorHAnsi"/>
                <w:i/>
                <w:sz w:val="22"/>
                <w:szCs w:val="22"/>
              </w:rPr>
              <w:t xml:space="preserve">-will be provided after contract signing </w:t>
            </w:r>
            <w:r>
              <w:rPr>
                <w:rFonts w:asciiTheme="minorHAnsi" w:hAnsiTheme="minorHAnsi"/>
                <w:i/>
                <w:sz w:val="22"/>
                <w:szCs w:val="22"/>
              </w:rPr>
              <w:t>and during field mission</w:t>
            </w:r>
          </w:p>
        </w:tc>
      </w:tr>
      <w:tr w:rsidR="0096331C" w:rsidRPr="0033527F" w:rsidTr="0096331C">
        <w:tc>
          <w:tcPr>
            <w:tcW w:w="252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 xml:space="preserve">Communication  materials /reports produced by the project activities </w:t>
            </w:r>
          </w:p>
        </w:tc>
        <w:tc>
          <w:tcPr>
            <w:tcW w:w="3330" w:type="dxa"/>
          </w:tcPr>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 xml:space="preserve">-Communication </w:t>
            </w:r>
            <w:proofErr w:type="gramStart"/>
            <w:r w:rsidR="00BB1468" w:rsidRPr="001C324F">
              <w:rPr>
                <w:rFonts w:ascii="Arial" w:hAnsi="Arial" w:cs="Arial"/>
                <w:sz w:val="20"/>
                <w:szCs w:val="20"/>
              </w:rPr>
              <w:t xml:space="preserve">campaign </w:t>
            </w:r>
            <w:r w:rsidRPr="001C324F">
              <w:rPr>
                <w:rFonts w:ascii="Arial" w:hAnsi="Arial" w:cs="Arial"/>
                <w:sz w:val="20"/>
                <w:szCs w:val="20"/>
              </w:rPr>
              <w:t xml:space="preserve"> leaflets</w:t>
            </w:r>
            <w:proofErr w:type="gramEnd"/>
            <w:r w:rsidRPr="001C324F">
              <w:rPr>
                <w:rFonts w:ascii="Arial" w:hAnsi="Arial" w:cs="Arial"/>
                <w:sz w:val="20"/>
                <w:szCs w:val="20"/>
              </w:rPr>
              <w:t>, guide</w:t>
            </w:r>
            <w:r w:rsidR="007D1D45">
              <w:rPr>
                <w:rFonts w:ascii="Arial" w:hAnsi="Arial" w:cs="Arial"/>
                <w:sz w:val="20"/>
                <w:szCs w:val="20"/>
              </w:rPr>
              <w:t>lines,</w:t>
            </w:r>
            <w:r w:rsidR="001C324F" w:rsidRPr="001C324F">
              <w:rPr>
                <w:rFonts w:ascii="Arial" w:hAnsi="Arial" w:cs="Arial"/>
                <w:sz w:val="20"/>
                <w:szCs w:val="20"/>
              </w:rPr>
              <w:t xml:space="preserve"> brochures,</w:t>
            </w:r>
            <w:r w:rsidRPr="001C324F">
              <w:rPr>
                <w:rFonts w:ascii="Arial" w:hAnsi="Arial" w:cs="Arial"/>
                <w:sz w:val="20"/>
                <w:szCs w:val="20"/>
              </w:rPr>
              <w:t xml:space="preserve"> </w:t>
            </w:r>
            <w:r w:rsidR="001C324F" w:rsidRPr="001C324F">
              <w:rPr>
                <w:rFonts w:ascii="Arial" w:hAnsi="Arial" w:cs="Arial"/>
                <w:sz w:val="20"/>
                <w:szCs w:val="20"/>
              </w:rPr>
              <w:t xml:space="preserve">Press release, </w:t>
            </w:r>
            <w:r w:rsidRPr="001C324F">
              <w:rPr>
                <w:rFonts w:ascii="Arial" w:hAnsi="Arial" w:cs="Arial"/>
                <w:sz w:val="20"/>
                <w:szCs w:val="20"/>
              </w:rPr>
              <w:t>reports, films</w:t>
            </w:r>
            <w:r w:rsidR="001C324F" w:rsidRPr="001C324F">
              <w:rPr>
                <w:rFonts w:ascii="Arial" w:hAnsi="Arial" w:cs="Arial"/>
                <w:sz w:val="20"/>
                <w:szCs w:val="20"/>
              </w:rPr>
              <w:t>/documentaries</w:t>
            </w:r>
            <w:r w:rsidRPr="001C324F">
              <w:rPr>
                <w:rFonts w:ascii="Arial" w:hAnsi="Arial" w:cs="Arial"/>
                <w:sz w:val="20"/>
                <w:szCs w:val="20"/>
              </w:rPr>
              <w:t>, etc</w:t>
            </w:r>
            <w:r w:rsidR="00661886">
              <w:rPr>
                <w:rFonts w:ascii="Arial" w:hAnsi="Arial" w:cs="Arial"/>
                <w:sz w:val="20"/>
                <w:szCs w:val="20"/>
              </w:rPr>
              <w:t>.</w:t>
            </w:r>
          </w:p>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-Communication evaluation report</w:t>
            </w:r>
          </w:p>
          <w:p w:rsidR="00BB1468" w:rsidRPr="001C324F" w:rsidRDefault="00BB1468" w:rsidP="001C324F">
            <w:pPr>
              <w:pStyle w:val="BodyText"/>
              <w:spacing w:after="0"/>
              <w:rPr>
                <w:rFonts w:ascii="Arial" w:hAnsi="Arial" w:cs="Arial"/>
                <w:sz w:val="20"/>
                <w:szCs w:val="20"/>
              </w:rPr>
            </w:pPr>
            <w:r w:rsidRPr="001C324F">
              <w:rPr>
                <w:rFonts w:ascii="Arial" w:hAnsi="Arial" w:cs="Arial"/>
                <w:sz w:val="20"/>
                <w:szCs w:val="20"/>
              </w:rPr>
              <w:t>-Project impact report</w:t>
            </w:r>
          </w:p>
          <w:p w:rsidR="0096331C" w:rsidRPr="001C324F" w:rsidRDefault="0096331C" w:rsidP="001C324F">
            <w:pPr>
              <w:pStyle w:val="BodyText"/>
              <w:spacing w:after="0"/>
              <w:rPr>
                <w:rFonts w:ascii="Arial" w:hAnsi="Arial" w:cs="Arial"/>
                <w:sz w:val="20"/>
                <w:szCs w:val="20"/>
              </w:rPr>
            </w:pPr>
            <w:r w:rsidRPr="001C324F">
              <w:rPr>
                <w:rFonts w:ascii="Arial" w:hAnsi="Arial" w:cs="Arial"/>
                <w:sz w:val="20"/>
                <w:szCs w:val="20"/>
              </w:rPr>
              <w:t>-</w:t>
            </w:r>
            <w:r w:rsidR="00BB1468" w:rsidRPr="001C324F">
              <w:rPr>
                <w:rFonts w:ascii="Arial" w:hAnsi="Arial" w:cs="Arial"/>
                <w:sz w:val="20"/>
                <w:szCs w:val="20"/>
              </w:rPr>
              <w:t>Further technology demonstration report</w:t>
            </w:r>
          </w:p>
          <w:p w:rsidR="0096331C" w:rsidRPr="001C324F" w:rsidRDefault="00CF3586" w:rsidP="001C324F">
            <w:pPr>
              <w:pStyle w:val="BodyText"/>
              <w:spacing w:after="0"/>
              <w:rPr>
                <w:rFonts w:ascii="Arial" w:hAnsi="Arial" w:cs="Arial"/>
                <w:sz w:val="20"/>
                <w:szCs w:val="20"/>
              </w:rPr>
            </w:pPr>
            <w:r w:rsidRPr="001C324F">
              <w:rPr>
                <w:rFonts w:ascii="Arial" w:hAnsi="Arial" w:cs="Arial"/>
                <w:sz w:val="20"/>
                <w:szCs w:val="20"/>
              </w:rPr>
              <w:t xml:space="preserve">-Draft technical guideline for technology selection and demonstration   </w:t>
            </w:r>
          </w:p>
        </w:tc>
        <w:tc>
          <w:tcPr>
            <w:tcW w:w="3330" w:type="dxa"/>
          </w:tcPr>
          <w:p w:rsidR="0096331C" w:rsidRPr="0096331C" w:rsidRDefault="0096331C" w:rsidP="00CF44B5">
            <w:pPr>
              <w:pStyle w:val="BodyText"/>
              <w:rPr>
                <w:rFonts w:asciiTheme="minorHAnsi" w:hAnsiTheme="minorHAnsi"/>
                <w:i/>
                <w:sz w:val="22"/>
                <w:szCs w:val="22"/>
              </w:rPr>
            </w:pPr>
            <w:r w:rsidRPr="0096331C">
              <w:rPr>
                <w:rFonts w:asciiTheme="minorHAnsi" w:hAnsiTheme="minorHAnsi"/>
                <w:i/>
                <w:sz w:val="22"/>
                <w:szCs w:val="22"/>
              </w:rPr>
              <w:t xml:space="preserve">-will be provided after contract signing </w:t>
            </w:r>
            <w:r>
              <w:rPr>
                <w:rFonts w:asciiTheme="minorHAnsi" w:hAnsiTheme="minorHAnsi"/>
                <w:i/>
                <w:sz w:val="22"/>
                <w:szCs w:val="22"/>
              </w:rPr>
              <w:t>and during field mission</w:t>
            </w:r>
          </w:p>
        </w:tc>
      </w:tr>
      <w:tr w:rsidR="008942BE" w:rsidRPr="0033527F" w:rsidTr="0096331C">
        <w:tc>
          <w:tcPr>
            <w:tcW w:w="2520" w:type="dxa"/>
          </w:tcPr>
          <w:p w:rsidR="008942BE" w:rsidRPr="001C324F" w:rsidRDefault="008942BE" w:rsidP="001C324F">
            <w:pPr>
              <w:pStyle w:val="BodyText"/>
              <w:spacing w:after="0"/>
              <w:rPr>
                <w:rFonts w:ascii="Arial" w:hAnsi="Arial" w:cs="Arial"/>
                <w:sz w:val="20"/>
                <w:szCs w:val="20"/>
              </w:rPr>
            </w:pPr>
            <w:r>
              <w:rPr>
                <w:rFonts w:ascii="Arial" w:hAnsi="Arial" w:cs="Arial"/>
                <w:sz w:val="20"/>
                <w:szCs w:val="20"/>
              </w:rPr>
              <w:t xml:space="preserve">UNDP/GEF documents </w:t>
            </w:r>
          </w:p>
        </w:tc>
        <w:tc>
          <w:tcPr>
            <w:tcW w:w="3330" w:type="dxa"/>
          </w:tcPr>
          <w:p w:rsidR="008942BE" w:rsidRPr="001C324F" w:rsidRDefault="008942BE" w:rsidP="008942BE">
            <w:pPr>
              <w:pStyle w:val="BodyText"/>
              <w:spacing w:after="0"/>
              <w:rPr>
                <w:rFonts w:ascii="Arial" w:hAnsi="Arial" w:cs="Arial"/>
                <w:sz w:val="20"/>
                <w:szCs w:val="20"/>
              </w:rPr>
            </w:pPr>
            <w:r>
              <w:rPr>
                <w:rFonts w:ascii="Arial" w:hAnsi="Arial" w:cs="Arial"/>
                <w:sz w:val="20"/>
                <w:szCs w:val="20"/>
              </w:rPr>
              <w:t>-As relevant and requested by the evaluation team</w:t>
            </w:r>
          </w:p>
        </w:tc>
        <w:tc>
          <w:tcPr>
            <w:tcW w:w="3330" w:type="dxa"/>
          </w:tcPr>
          <w:p w:rsidR="008942BE" w:rsidRPr="0096331C" w:rsidRDefault="008942BE" w:rsidP="00CF44B5">
            <w:pPr>
              <w:pStyle w:val="BodyText"/>
              <w:rPr>
                <w:rFonts w:asciiTheme="minorHAnsi" w:hAnsiTheme="minorHAnsi"/>
                <w:i/>
                <w:sz w:val="22"/>
                <w:szCs w:val="22"/>
              </w:rPr>
            </w:pPr>
            <w:r w:rsidRPr="0096331C">
              <w:rPr>
                <w:rFonts w:asciiTheme="minorHAnsi" w:hAnsiTheme="minorHAnsi"/>
                <w:i/>
                <w:sz w:val="22"/>
                <w:szCs w:val="22"/>
              </w:rPr>
              <w:t xml:space="preserve">-will be provided after contract signing </w:t>
            </w:r>
            <w:r>
              <w:rPr>
                <w:rFonts w:asciiTheme="minorHAnsi" w:hAnsiTheme="minorHAnsi"/>
                <w:i/>
                <w:sz w:val="22"/>
                <w:szCs w:val="22"/>
              </w:rPr>
              <w:t>and during field mission</w:t>
            </w:r>
          </w:p>
        </w:tc>
      </w:tr>
    </w:tbl>
    <w:p w:rsidR="00D6638C" w:rsidRDefault="00D6638C" w:rsidP="00D6638C">
      <w:pPr>
        <w:spacing w:before="200"/>
        <w:rPr>
          <w:rFonts w:ascii="Calibri" w:eastAsia="Times New Roman" w:hAnsi="Calibri" w:cs="Times New Roman"/>
          <w:i/>
          <w:sz w:val="20"/>
          <w:szCs w:val="20"/>
          <w:highlight w:val="lightGray"/>
          <w:lang w:val="en-GB"/>
        </w:rPr>
      </w:pPr>
    </w:p>
    <w:p w:rsidR="002917BD" w:rsidRDefault="002917BD" w:rsidP="00D6638C">
      <w:pPr>
        <w:spacing w:before="200"/>
        <w:rPr>
          <w:rFonts w:ascii="Calibri" w:eastAsia="Times New Roman" w:hAnsi="Calibri" w:cs="Times New Roman"/>
          <w:i/>
          <w:sz w:val="20"/>
          <w:szCs w:val="20"/>
          <w:highlight w:val="lightGray"/>
          <w:lang w:val="en-GB"/>
        </w:rPr>
      </w:pPr>
    </w:p>
    <w:p w:rsidR="002917BD" w:rsidRPr="00D6638C" w:rsidRDefault="002917BD" w:rsidP="00D6638C">
      <w:pPr>
        <w:spacing w:before="200"/>
        <w:rPr>
          <w:rFonts w:ascii="Calibri" w:eastAsia="Times New Roman" w:hAnsi="Calibri" w:cs="Times New Roman"/>
          <w:i/>
          <w:sz w:val="20"/>
          <w:szCs w:val="20"/>
          <w:highlight w:val="lightGray"/>
          <w:lang w:val="en-GB"/>
        </w:rPr>
        <w:sectPr w:rsidR="002917BD" w:rsidRPr="00D6638C" w:rsidSect="000363B3">
          <w:pgSz w:w="12240" w:h="15840"/>
          <w:pgMar w:top="1440" w:right="1325" w:bottom="1440" w:left="1440" w:header="708" w:footer="708" w:gutter="0"/>
          <w:cols w:space="708"/>
          <w:docGrid w:linePitch="360"/>
        </w:sectPr>
      </w:pPr>
    </w:p>
    <w:p w:rsidR="00D6638C" w:rsidRDefault="00D6638C" w:rsidP="00F05366">
      <w:pPr>
        <w:pStyle w:val="Heading31"/>
      </w:pPr>
      <w:bookmarkStart w:id="3" w:name="_TOR_Annex_C:"/>
      <w:bookmarkEnd w:id="3"/>
      <w:r w:rsidRPr="00D6638C">
        <w:lastRenderedPageBreak/>
        <w:t xml:space="preserve">Annex </w:t>
      </w:r>
      <w:r w:rsidR="009C2B5F">
        <w:t>C</w:t>
      </w:r>
      <w:r w:rsidRPr="00D6638C">
        <w:t>: Evaluation Questions</w:t>
      </w:r>
    </w:p>
    <w:p w:rsidR="00E23201" w:rsidRPr="00E23201" w:rsidRDefault="00E23201" w:rsidP="00E23201">
      <w:r w:rsidRPr="002917BD">
        <w:rPr>
          <w:i/>
        </w:rPr>
        <w:t>This is a generic list, to b</w:t>
      </w:r>
      <w:r w:rsidR="00224F9C" w:rsidRPr="002917BD">
        <w:rPr>
          <w:i/>
        </w:rPr>
        <w:t>e</w:t>
      </w:r>
      <w:r w:rsidR="00310398" w:rsidRPr="002917BD">
        <w:rPr>
          <w:i/>
        </w:rPr>
        <w:t xml:space="preserve"> further detailed</w:t>
      </w:r>
      <w:r w:rsidR="002917BD">
        <w:rPr>
          <w:i/>
        </w:rPr>
        <w:t xml:space="preserve"> once the contract is signed</w:t>
      </w:r>
      <w:r w:rsidR="00310398">
        <w:rPr>
          <w:i/>
        </w:rPr>
        <w:t>.</w:t>
      </w:r>
    </w:p>
    <w:tbl>
      <w:tblPr>
        <w:tblpPr w:leftFromText="180" w:rightFromText="180" w:vertAnchor="text" w:horzAnchor="margin" w:tblpX="327" w:tblpY="217"/>
        <w:tblW w:w="13107" w:type="dxa"/>
        <w:tblBorders>
          <w:insideH w:val="single" w:sz="6" w:space="0" w:color="auto"/>
          <w:insideV w:val="single" w:sz="6" w:space="0" w:color="auto"/>
        </w:tblBorders>
        <w:tblLayout w:type="fixed"/>
        <w:tblCellMar>
          <w:top w:w="57" w:type="dxa"/>
          <w:left w:w="57" w:type="dxa"/>
          <w:bottom w:w="57" w:type="dxa"/>
          <w:right w:w="57" w:type="dxa"/>
        </w:tblCellMar>
        <w:tblLook w:val="0000"/>
      </w:tblPr>
      <w:tblGrid>
        <w:gridCol w:w="134"/>
        <w:gridCol w:w="4325"/>
        <w:gridCol w:w="8"/>
        <w:gridCol w:w="3052"/>
        <w:gridCol w:w="8"/>
        <w:gridCol w:w="3232"/>
        <w:gridCol w:w="8"/>
        <w:gridCol w:w="2332"/>
        <w:gridCol w:w="8"/>
      </w:tblGrid>
      <w:tr w:rsidR="00310398" w:rsidRPr="00D6638C" w:rsidTr="009C2B5F">
        <w:trPr>
          <w:tblHeader/>
        </w:trPr>
        <w:tc>
          <w:tcPr>
            <w:tcW w:w="4467" w:type="dxa"/>
            <w:gridSpan w:val="3"/>
            <w:tcBorders>
              <w:top w:val="single" w:sz="6" w:space="0" w:color="auto"/>
              <w:left w:val="single" w:sz="6" w:space="0" w:color="auto"/>
              <w:bottom w:val="single" w:sz="6" w:space="0" w:color="auto"/>
            </w:tcBorders>
            <w:shd w:val="clear" w:color="auto" w:fill="D9D9D9" w:themeFill="background1" w:themeFillShade="D9"/>
            <w:vAlign w:val="center"/>
          </w:tcPr>
          <w:p w:rsidR="00310398" w:rsidRPr="00D6638C" w:rsidRDefault="00310398" w:rsidP="009C2B5F">
            <w:pPr>
              <w:spacing w:after="0"/>
              <w:jc w:val="center"/>
              <w:rPr>
                <w:rFonts w:ascii="Calibri" w:eastAsia="Times New Roman" w:hAnsi="Calibri" w:cs="Calibri"/>
                <w:b/>
                <w:sz w:val="20"/>
                <w:szCs w:val="20"/>
              </w:rPr>
            </w:pPr>
            <w:r w:rsidRPr="00D6638C">
              <w:rPr>
                <w:rFonts w:ascii="Calibri" w:eastAsia="Times New Roman" w:hAnsi="Calibri" w:cs="Calibri"/>
                <w:b/>
                <w:sz w:val="20"/>
                <w:szCs w:val="20"/>
              </w:rPr>
              <w:t>Evaluative Criteria</w:t>
            </w:r>
            <w:r>
              <w:rPr>
                <w:rFonts w:ascii="Calibri" w:eastAsia="Times New Roman" w:hAnsi="Calibri" w:cs="Calibri"/>
                <w:b/>
                <w:sz w:val="20"/>
                <w:szCs w:val="20"/>
              </w:rPr>
              <w:t xml:space="preserve"> </w:t>
            </w:r>
            <w:r w:rsidRPr="00D6638C">
              <w:rPr>
                <w:rFonts w:ascii="Calibri" w:eastAsia="Times New Roman" w:hAnsi="Calibri" w:cs="Calibri"/>
                <w:b/>
                <w:sz w:val="20"/>
                <w:szCs w:val="20"/>
              </w:rPr>
              <w:t>Questions</w:t>
            </w:r>
          </w:p>
        </w:tc>
        <w:tc>
          <w:tcPr>
            <w:tcW w:w="3060" w:type="dxa"/>
            <w:gridSpan w:val="2"/>
            <w:tcBorders>
              <w:top w:val="single" w:sz="6" w:space="0" w:color="auto"/>
              <w:bottom w:val="single" w:sz="6" w:space="0" w:color="auto"/>
            </w:tcBorders>
            <w:shd w:val="clear" w:color="auto" w:fill="D9D9D9" w:themeFill="background1" w:themeFillShade="D9"/>
            <w:vAlign w:val="center"/>
          </w:tcPr>
          <w:p w:rsidR="00310398" w:rsidRPr="00D6638C" w:rsidRDefault="00310398" w:rsidP="009C2B5F">
            <w:pPr>
              <w:spacing w:after="0"/>
              <w:jc w:val="center"/>
              <w:rPr>
                <w:rFonts w:ascii="Calibri" w:eastAsia="Times New Roman" w:hAnsi="Calibri" w:cs="Calibri"/>
                <w:b/>
                <w:sz w:val="20"/>
                <w:szCs w:val="20"/>
              </w:rPr>
            </w:pPr>
            <w:r w:rsidRPr="00D6638C">
              <w:rPr>
                <w:rFonts w:ascii="Calibri" w:eastAsia="Times New Roman" w:hAnsi="Calibri" w:cs="Calibri"/>
                <w:b/>
                <w:sz w:val="20"/>
                <w:szCs w:val="20"/>
              </w:rPr>
              <w:t>Indicators</w:t>
            </w:r>
          </w:p>
        </w:tc>
        <w:tc>
          <w:tcPr>
            <w:tcW w:w="3240" w:type="dxa"/>
            <w:gridSpan w:val="2"/>
            <w:tcBorders>
              <w:top w:val="single" w:sz="6" w:space="0" w:color="auto"/>
              <w:bottom w:val="single" w:sz="6" w:space="0" w:color="auto"/>
            </w:tcBorders>
            <w:shd w:val="clear" w:color="auto" w:fill="D9D9D9" w:themeFill="background1" w:themeFillShade="D9"/>
            <w:vAlign w:val="center"/>
          </w:tcPr>
          <w:p w:rsidR="00310398" w:rsidRPr="00D6638C" w:rsidRDefault="00310398" w:rsidP="009C2B5F">
            <w:pPr>
              <w:spacing w:after="0"/>
              <w:jc w:val="center"/>
              <w:rPr>
                <w:rFonts w:ascii="Calibri" w:eastAsia="Times New Roman" w:hAnsi="Calibri" w:cs="Calibri"/>
                <w:b/>
                <w:sz w:val="20"/>
                <w:szCs w:val="20"/>
              </w:rPr>
            </w:pPr>
            <w:r w:rsidRPr="00D6638C">
              <w:rPr>
                <w:rFonts w:ascii="Calibri" w:eastAsia="Times New Roman" w:hAnsi="Calibri" w:cs="Calibri"/>
                <w:b/>
                <w:sz w:val="20"/>
                <w:szCs w:val="20"/>
              </w:rPr>
              <w:t>Sources</w:t>
            </w:r>
          </w:p>
        </w:tc>
        <w:tc>
          <w:tcPr>
            <w:tcW w:w="2340" w:type="dxa"/>
            <w:gridSpan w:val="2"/>
            <w:tcBorders>
              <w:top w:val="single" w:sz="6" w:space="0" w:color="auto"/>
              <w:bottom w:val="single" w:sz="6" w:space="0" w:color="auto"/>
              <w:right w:val="single" w:sz="6" w:space="0" w:color="auto"/>
            </w:tcBorders>
            <w:shd w:val="clear" w:color="auto" w:fill="D9D9D9" w:themeFill="background1" w:themeFillShade="D9"/>
            <w:vAlign w:val="center"/>
          </w:tcPr>
          <w:p w:rsidR="00310398" w:rsidRPr="00D6638C" w:rsidRDefault="00310398" w:rsidP="009C2B5F">
            <w:pPr>
              <w:spacing w:after="0"/>
              <w:jc w:val="center"/>
              <w:rPr>
                <w:rFonts w:ascii="Calibri" w:eastAsia="Times New Roman" w:hAnsi="Calibri" w:cs="Calibri"/>
                <w:b/>
                <w:sz w:val="20"/>
                <w:szCs w:val="20"/>
              </w:rPr>
            </w:pPr>
            <w:r w:rsidRPr="00D6638C">
              <w:rPr>
                <w:rFonts w:ascii="Calibri" w:eastAsia="Times New Roman" w:hAnsi="Calibri" w:cs="Calibri"/>
                <w:b/>
                <w:sz w:val="20"/>
                <w:szCs w:val="20"/>
              </w:rPr>
              <w:t>Methodology</w:t>
            </w:r>
          </w:p>
        </w:tc>
      </w:tr>
      <w:tr w:rsidR="00D6638C" w:rsidRPr="00D6638C" w:rsidTr="009C2B5F">
        <w:tc>
          <w:tcPr>
            <w:tcW w:w="13107" w:type="dxa"/>
            <w:gridSpan w:val="9"/>
            <w:tcBorders>
              <w:left w:val="single" w:sz="6" w:space="0" w:color="auto"/>
              <w:right w:val="single" w:sz="6" w:space="0" w:color="auto"/>
            </w:tcBorders>
            <w:shd w:val="pct12" w:color="auto" w:fill="000000" w:themeFill="text1"/>
          </w:tcPr>
          <w:p w:rsidR="00D6638C" w:rsidRPr="00310398" w:rsidRDefault="00D6638C" w:rsidP="009C2B5F">
            <w:pPr>
              <w:numPr>
                <w:ilvl w:val="12"/>
                <w:numId w:val="0"/>
              </w:numPr>
              <w:spacing w:after="0"/>
              <w:rPr>
                <w:rFonts w:ascii="Calibri" w:eastAsia="Times New Roman" w:hAnsi="Calibri" w:cs="Calibri"/>
                <w:iCs/>
                <w:sz w:val="20"/>
                <w:szCs w:val="20"/>
                <w:highlight w:val="yellow"/>
              </w:rPr>
            </w:pPr>
            <w:r w:rsidRPr="00310398">
              <w:rPr>
                <w:rFonts w:ascii="Calibri" w:eastAsia="Times New Roman" w:hAnsi="Calibri" w:cs="Calibri"/>
                <w:iCs/>
                <w:sz w:val="20"/>
                <w:szCs w:val="20"/>
              </w:rPr>
              <w:t xml:space="preserve">Relevance: How does the project relate to the main objectives of the GEF focal area, and to the environment and development priorities at the local, regional and national levels? </w:t>
            </w: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c>
          <w:tcPr>
            <w:tcW w:w="13107" w:type="dxa"/>
            <w:gridSpan w:val="9"/>
            <w:tcBorders>
              <w:top w:val="nil"/>
              <w:left w:val="single" w:sz="6" w:space="0" w:color="auto"/>
              <w:bottom w:val="nil"/>
              <w:right w:val="single" w:sz="6" w:space="0" w:color="auto"/>
            </w:tcBorders>
            <w:shd w:val="pct12" w:color="auto" w:fill="000000" w:themeFill="text1"/>
          </w:tcPr>
          <w:p w:rsidR="00D6638C" w:rsidRPr="00310398" w:rsidRDefault="00D6638C" w:rsidP="009C2B5F">
            <w:pPr>
              <w:numPr>
                <w:ilvl w:val="12"/>
                <w:numId w:val="0"/>
              </w:numPr>
              <w:spacing w:after="0"/>
              <w:jc w:val="both"/>
              <w:rPr>
                <w:rFonts w:ascii="Calibri" w:eastAsia="Times New Roman" w:hAnsi="Calibri" w:cs="Calibri"/>
                <w:sz w:val="20"/>
                <w:szCs w:val="20"/>
              </w:rPr>
            </w:pPr>
            <w:r w:rsidRPr="00310398">
              <w:rPr>
                <w:rFonts w:ascii="Calibri" w:eastAsia="Times New Roman" w:hAnsi="Calibri" w:cs="Calibri"/>
                <w:bCs/>
                <w:iCs/>
                <w:sz w:val="20"/>
                <w:szCs w:val="20"/>
              </w:rPr>
              <w:t>Effectiveness:</w:t>
            </w:r>
            <w:r w:rsidRPr="00310398">
              <w:rPr>
                <w:rFonts w:ascii="Calibri" w:eastAsia="Times New Roman" w:hAnsi="Calibri" w:cs="Calibri"/>
                <w:iCs/>
                <w:sz w:val="20"/>
                <w:szCs w:val="20"/>
              </w:rPr>
              <w:t xml:space="preserve"> To what extent have the expected outcomes and objectives of the project been achieved?</w:t>
            </w: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tabs>
                <w:tab w:val="left" w:pos="108"/>
                <w:tab w:val="left" w:pos="227"/>
              </w:tabs>
              <w:overflowPunct w:val="0"/>
              <w:autoSpaceDE w:val="0"/>
              <w:autoSpaceDN w:val="0"/>
              <w:adjustRightInd w:val="0"/>
              <w:spacing w:after="0" w:line="180" w:lineRule="exact"/>
              <w:ind w:right="72"/>
              <w:textAlignment w:val="baseline"/>
              <w:rPr>
                <w:rFonts w:ascii="Calibri" w:eastAsia="Cambria" w:hAnsi="Calibri" w:cs="Calibri"/>
                <w:sz w:val="20"/>
                <w:szCs w:val="20"/>
                <w:lang w:bidi="ar-SA"/>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trHeight w:val="267"/>
        </w:trPr>
        <w:tc>
          <w:tcPr>
            <w:tcW w:w="13107" w:type="dxa"/>
            <w:gridSpan w:val="9"/>
            <w:tcBorders>
              <w:top w:val="nil"/>
              <w:left w:val="single" w:sz="6" w:space="0" w:color="auto"/>
              <w:bottom w:val="nil"/>
              <w:right w:val="single" w:sz="6" w:space="0" w:color="auto"/>
            </w:tcBorders>
            <w:shd w:val="pct12" w:color="auto" w:fill="000000" w:themeFill="text1"/>
            <w:vAlign w:val="center"/>
          </w:tcPr>
          <w:p w:rsidR="00D6638C" w:rsidRPr="00310398" w:rsidRDefault="00D6638C" w:rsidP="009C2B5F">
            <w:pPr>
              <w:numPr>
                <w:ilvl w:val="12"/>
                <w:numId w:val="0"/>
              </w:numPr>
              <w:spacing w:after="0"/>
              <w:rPr>
                <w:rFonts w:ascii="Calibri" w:eastAsia="Times New Roman" w:hAnsi="Calibri" w:cs="Calibri"/>
                <w:sz w:val="20"/>
                <w:szCs w:val="20"/>
              </w:rPr>
            </w:pPr>
            <w:r w:rsidRPr="00310398">
              <w:rPr>
                <w:rFonts w:ascii="Calibri" w:eastAsia="Times New Roman" w:hAnsi="Calibri" w:cs="Calibri"/>
                <w:sz w:val="20"/>
                <w:szCs w:val="20"/>
              </w:rPr>
              <w:t>Efficiency: Was the project implemented efficiently, in-line with international and national norms and standards?</w:t>
            </w: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bottom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Borders>
              <w:bottom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Borders>
              <w:bottom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bottom w:val="nil"/>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spacing w:after="0" w:line="240" w:lineRule="auto"/>
              <w:contextualSpacing/>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trHeight w:val="141"/>
        </w:trPr>
        <w:tc>
          <w:tcPr>
            <w:tcW w:w="13107" w:type="dxa"/>
            <w:gridSpan w:val="9"/>
            <w:tcBorders>
              <w:top w:val="nil"/>
              <w:left w:val="single" w:sz="6" w:space="0" w:color="auto"/>
              <w:bottom w:val="nil"/>
              <w:right w:val="single" w:sz="6" w:space="0" w:color="auto"/>
            </w:tcBorders>
            <w:shd w:val="pct12" w:color="auto" w:fill="000000" w:themeFill="text1"/>
          </w:tcPr>
          <w:p w:rsidR="00D6638C" w:rsidRPr="00310398" w:rsidRDefault="00D6638C" w:rsidP="009C2B5F">
            <w:pPr>
              <w:numPr>
                <w:ilvl w:val="12"/>
                <w:numId w:val="0"/>
              </w:numPr>
              <w:overflowPunct w:val="0"/>
              <w:autoSpaceDE w:val="0"/>
              <w:autoSpaceDN w:val="0"/>
              <w:adjustRightInd w:val="0"/>
              <w:spacing w:after="0" w:line="180" w:lineRule="exact"/>
              <w:ind w:left="72" w:right="72"/>
              <w:textAlignment w:val="baseline"/>
              <w:rPr>
                <w:rFonts w:eastAsia="Times New Roman" w:cstheme="minorHAnsi"/>
                <w:iCs/>
                <w:sz w:val="20"/>
                <w:szCs w:val="20"/>
                <w:lang w:bidi="ar-SA"/>
              </w:rPr>
            </w:pPr>
            <w:r w:rsidRPr="00310398">
              <w:rPr>
                <w:rFonts w:eastAsia="Times New Roman" w:cstheme="minorHAnsi"/>
                <w:sz w:val="20"/>
                <w:szCs w:val="20"/>
                <w:lang w:bidi="ar-SA"/>
              </w:rPr>
              <w:t xml:space="preserve"> Sustainability: To what extent are there financial, institutional, social-economic, and/or environmental risks to sustaining long-term project results?</w:t>
            </w: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trHeight w:val="141"/>
        </w:trPr>
        <w:tc>
          <w:tcPr>
            <w:tcW w:w="13107" w:type="dxa"/>
            <w:gridSpan w:val="9"/>
            <w:tcBorders>
              <w:top w:val="nil"/>
              <w:left w:val="single" w:sz="6" w:space="0" w:color="auto"/>
              <w:bottom w:val="nil"/>
              <w:right w:val="single" w:sz="6" w:space="0" w:color="auto"/>
            </w:tcBorders>
            <w:shd w:val="pct12" w:color="auto" w:fill="000000" w:themeFill="text1"/>
          </w:tcPr>
          <w:p w:rsidR="00D6638C" w:rsidRPr="00310398" w:rsidRDefault="00D6638C" w:rsidP="009C2B5F">
            <w:pPr>
              <w:numPr>
                <w:ilvl w:val="12"/>
                <w:numId w:val="0"/>
              </w:numPr>
              <w:overflowPunct w:val="0"/>
              <w:autoSpaceDE w:val="0"/>
              <w:autoSpaceDN w:val="0"/>
              <w:adjustRightInd w:val="0"/>
              <w:spacing w:after="0" w:line="180" w:lineRule="exact"/>
              <w:ind w:left="72" w:right="72"/>
              <w:textAlignment w:val="baseline"/>
              <w:rPr>
                <w:rFonts w:eastAsia="Times New Roman" w:cstheme="minorHAnsi"/>
                <w:b/>
                <w:iCs/>
                <w:sz w:val="20"/>
                <w:szCs w:val="20"/>
                <w:lang w:bidi="ar-SA"/>
              </w:rPr>
            </w:pPr>
            <w:r w:rsidRPr="00310398">
              <w:rPr>
                <w:rFonts w:eastAsia="Times New Roman" w:cstheme="minorHAnsi"/>
                <w:b/>
                <w:iCs/>
                <w:sz w:val="20"/>
                <w:szCs w:val="20"/>
                <w:lang w:bidi="ar-SA"/>
              </w:rPr>
              <w:t xml:space="preserve">Impact: Are there indications that the project has contributed to, or enabled progress toward, reduced environmental stress and/or improved ecological status?  </w:t>
            </w: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rsidTr="009C2B5F">
        <w:trPr>
          <w:gridAfter w:val="1"/>
          <w:wAfter w:w="8" w:type="dxa"/>
        </w:trPr>
        <w:tc>
          <w:tcPr>
            <w:tcW w:w="134" w:type="dxa"/>
            <w:tcBorders>
              <w:top w:val="nil"/>
              <w:left w:val="nil"/>
              <w:bottom w:val="nil"/>
              <w:right w:val="nil"/>
            </w:tcBorders>
            <w:shd w:val="pct12" w:color="auto" w:fill="FFFFFF"/>
          </w:tcPr>
          <w:p w:rsidR="00D6638C" w:rsidRPr="00D6638C" w:rsidRDefault="00D6638C" w:rsidP="009C2B5F">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4325" w:type="dxa"/>
            <w:tcBorders>
              <w:left w:val="nil"/>
              <w:bottom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060" w:type="dxa"/>
            <w:gridSpan w:val="2"/>
            <w:tcBorders>
              <w:bottom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240" w:type="dxa"/>
            <w:gridSpan w:val="2"/>
            <w:tcBorders>
              <w:bottom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340" w:type="dxa"/>
            <w:gridSpan w:val="2"/>
            <w:tcBorders>
              <w:bottom w:val="single" w:sz="6" w:space="0" w:color="auto"/>
              <w:right w:val="single" w:sz="6" w:space="0" w:color="auto"/>
            </w:tcBorders>
          </w:tcPr>
          <w:p w:rsidR="00D6638C" w:rsidRPr="00D6638C" w:rsidRDefault="00D6638C" w:rsidP="009C2B5F">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bl>
    <w:p w:rsidR="00D6638C" w:rsidRPr="00D6638C" w:rsidRDefault="00D6638C" w:rsidP="00D6638C">
      <w:pPr>
        <w:spacing w:before="200"/>
        <w:rPr>
          <w:rFonts w:ascii="Calibri" w:eastAsia="Times New Roman" w:hAnsi="Calibri" w:cs="Times New Roman"/>
          <w:sz w:val="20"/>
          <w:szCs w:val="20"/>
        </w:rPr>
        <w:sectPr w:rsidR="00D6638C" w:rsidRPr="00D6638C" w:rsidSect="006C1964">
          <w:pgSz w:w="15840" w:h="12240" w:orient="landscape"/>
          <w:pgMar w:top="1440" w:right="900" w:bottom="1440" w:left="1440" w:header="708" w:footer="708" w:gutter="0"/>
          <w:cols w:space="708"/>
          <w:docGrid w:linePitch="360"/>
        </w:sectPr>
      </w:pPr>
    </w:p>
    <w:p w:rsidR="00D6638C" w:rsidRDefault="00D6638C" w:rsidP="00F05366">
      <w:pPr>
        <w:pStyle w:val="Heading31"/>
      </w:pPr>
      <w:bookmarkStart w:id="4" w:name="_TOR_Annex_D:"/>
      <w:bookmarkEnd w:id="4"/>
      <w:r w:rsidRPr="00D6638C">
        <w:lastRenderedPageBreak/>
        <w:t>Annex D: Rating</w:t>
      </w:r>
      <w:r w:rsidR="00E77635">
        <w:t xml:space="preserve"> Scales</w:t>
      </w:r>
    </w:p>
    <w:p w:rsidR="00E77635" w:rsidRDefault="00E77635" w:rsidP="00E77635">
      <w:pPr>
        <w:pStyle w:val="Normalbullet0"/>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5244"/>
        <w:gridCol w:w="5247"/>
        <w:gridCol w:w="2561"/>
      </w:tblGrid>
      <w:tr w:rsidR="00D6638C" w:rsidRPr="00D6638C" w:rsidTr="00E77635">
        <w:trPr>
          <w:trHeight w:val="548"/>
        </w:trPr>
        <w:tc>
          <w:tcPr>
            <w:tcW w:w="2009" w:type="pct"/>
            <w:shd w:val="clear" w:color="auto" w:fill="auto"/>
            <w:hideMark/>
          </w:tcPr>
          <w:p w:rsidR="00D6638C" w:rsidRPr="00D6638C" w:rsidRDefault="00D6638C" w:rsidP="00D6638C">
            <w:pPr>
              <w:spacing w:after="0" w:line="240" w:lineRule="auto"/>
              <w:rPr>
                <w:rFonts w:ascii="Calibri" w:eastAsia="Calibri" w:hAnsi="Calibri" w:cs="Times New Roman"/>
                <w:b/>
                <w:i/>
                <w:sz w:val="20"/>
                <w:szCs w:val="20"/>
              </w:rPr>
            </w:pPr>
            <w:r w:rsidRPr="00D6638C">
              <w:rPr>
                <w:rFonts w:ascii="Calibri" w:eastAsia="Times New Roman" w:hAnsi="Calibri" w:cs="Times New Roman"/>
                <w:b/>
                <w:i/>
                <w:sz w:val="20"/>
                <w:szCs w:val="20"/>
              </w:rPr>
              <w:t>Ratings for Outcomes, Effectiveness, Efficiency, M&amp;E, I&amp;E Execution</w:t>
            </w:r>
          </w:p>
        </w:tc>
        <w:tc>
          <w:tcPr>
            <w:tcW w:w="2010" w:type="pct"/>
            <w:shd w:val="clear" w:color="auto" w:fill="auto"/>
          </w:tcPr>
          <w:p w:rsidR="00D6638C" w:rsidRPr="00D6638C" w:rsidRDefault="00D6638C" w:rsidP="00D6638C">
            <w:pPr>
              <w:spacing w:after="0" w:line="240" w:lineRule="auto"/>
              <w:rPr>
                <w:rFonts w:ascii="Calibri" w:eastAsia="Calibri" w:hAnsi="Calibri" w:cs="Times New Roman"/>
                <w:b/>
                <w:i/>
                <w:sz w:val="20"/>
                <w:szCs w:val="20"/>
              </w:rPr>
            </w:pPr>
            <w:r w:rsidRPr="00D6638C">
              <w:rPr>
                <w:rFonts w:ascii="Calibri" w:eastAsia="Times New Roman" w:hAnsi="Calibri" w:cs="Times New Roman"/>
                <w:b/>
                <w:i/>
                <w:sz w:val="20"/>
                <w:szCs w:val="20"/>
              </w:rPr>
              <w:t xml:space="preserve">Sustainability ratings: </w:t>
            </w:r>
          </w:p>
          <w:p w:rsidR="00D6638C" w:rsidRPr="00D6638C" w:rsidRDefault="00D6638C" w:rsidP="00D6638C">
            <w:pPr>
              <w:spacing w:after="0" w:line="240" w:lineRule="auto"/>
              <w:rPr>
                <w:rFonts w:ascii="Calibri" w:eastAsia="Times New Roman" w:hAnsi="Calibri" w:cs="Times New Roman"/>
                <w:b/>
                <w:i/>
                <w:sz w:val="20"/>
                <w:szCs w:val="20"/>
              </w:rPr>
            </w:pPr>
          </w:p>
        </w:tc>
        <w:tc>
          <w:tcPr>
            <w:tcW w:w="981" w:type="pct"/>
            <w:shd w:val="clear" w:color="auto" w:fill="auto"/>
          </w:tcPr>
          <w:p w:rsidR="00D6638C" w:rsidRPr="00D6638C" w:rsidRDefault="00D6638C" w:rsidP="00D6638C">
            <w:pPr>
              <w:spacing w:after="0" w:line="240" w:lineRule="auto"/>
              <w:rPr>
                <w:rFonts w:ascii="Calibri" w:eastAsia="Times New Roman" w:hAnsi="Calibri" w:cs="Times New Roman"/>
                <w:b/>
                <w:i/>
                <w:sz w:val="20"/>
                <w:szCs w:val="20"/>
              </w:rPr>
            </w:pPr>
            <w:r w:rsidRPr="00D6638C">
              <w:rPr>
                <w:rFonts w:ascii="Calibri" w:eastAsia="Times New Roman" w:hAnsi="Calibri" w:cs="Times New Roman"/>
                <w:b/>
                <w:i/>
                <w:sz w:val="20"/>
                <w:szCs w:val="20"/>
              </w:rPr>
              <w:t>Relevance ratings</w:t>
            </w:r>
          </w:p>
        </w:tc>
      </w:tr>
      <w:tr w:rsidR="00D6638C" w:rsidRPr="00D6638C" w:rsidTr="00E77635">
        <w:trPr>
          <w:trHeight w:val="269"/>
        </w:trPr>
        <w:tc>
          <w:tcPr>
            <w:tcW w:w="2009" w:type="pct"/>
            <w:vMerge w:val="restart"/>
            <w:shd w:val="clear" w:color="auto" w:fill="auto"/>
            <w:hideMark/>
          </w:tcPr>
          <w:p w:rsidR="00D6638C" w:rsidRPr="00D6638C" w:rsidRDefault="00D6638C" w:rsidP="00D6638C">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 xml:space="preserve">6: Highly Satisfactory (HS): no shortcomings </w:t>
            </w:r>
          </w:p>
          <w:p w:rsidR="00D6638C" w:rsidRPr="00D6638C" w:rsidRDefault="00D6638C" w:rsidP="00D6638C">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5: Satisfactory (S): minor shortcomings</w:t>
            </w:r>
          </w:p>
          <w:p w:rsidR="00D6638C" w:rsidRPr="00D6638C" w:rsidRDefault="00D6638C" w:rsidP="00D6638C">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4: Moderately Satisfactory (MS)</w:t>
            </w:r>
          </w:p>
          <w:p w:rsidR="00D6638C" w:rsidRPr="00D6638C" w:rsidRDefault="00D6638C" w:rsidP="00D6638C">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3. Moderately Unsatisfactory (MU): significant  shortcomings</w:t>
            </w:r>
          </w:p>
          <w:p w:rsidR="00D6638C" w:rsidRPr="00D6638C" w:rsidRDefault="00D6638C" w:rsidP="00D6638C">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2. Unsatisfactory (U): major problems</w:t>
            </w:r>
          </w:p>
          <w:p w:rsidR="00D6638C" w:rsidRPr="00D6638C" w:rsidRDefault="00D6638C" w:rsidP="00D6638C">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1. Highly Unsatisfactory (HU): severe problems</w:t>
            </w:r>
          </w:p>
          <w:p w:rsidR="00D6638C" w:rsidRPr="00D6638C" w:rsidRDefault="00D6638C" w:rsidP="00D6638C">
            <w:pPr>
              <w:spacing w:after="0" w:line="240" w:lineRule="auto"/>
              <w:rPr>
                <w:rFonts w:ascii="Calibri" w:eastAsia="Times New Roman" w:hAnsi="Calibri" w:cs="Times New Roman"/>
                <w:sz w:val="20"/>
                <w:szCs w:val="20"/>
              </w:rPr>
            </w:pPr>
          </w:p>
        </w:tc>
        <w:tc>
          <w:tcPr>
            <w:tcW w:w="2010" w:type="pct"/>
            <w:tcBorders>
              <w:bottom w:val="nil"/>
            </w:tcBorders>
            <w:shd w:val="clear" w:color="auto" w:fill="auto"/>
          </w:tcPr>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4. Likely (L): negligible risks to sustainability</w:t>
            </w:r>
          </w:p>
        </w:tc>
        <w:tc>
          <w:tcPr>
            <w:tcW w:w="981" w:type="pct"/>
            <w:tcBorders>
              <w:bottom w:val="nil"/>
            </w:tcBorders>
            <w:shd w:val="clear" w:color="auto" w:fill="auto"/>
          </w:tcPr>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2. Relevant (R)</w:t>
            </w:r>
          </w:p>
        </w:tc>
      </w:tr>
      <w:tr w:rsidR="00D6638C" w:rsidRPr="00D6638C" w:rsidTr="00E77635">
        <w:trPr>
          <w:trHeight w:val="251"/>
        </w:trPr>
        <w:tc>
          <w:tcPr>
            <w:tcW w:w="2009" w:type="pct"/>
            <w:vMerge/>
            <w:shd w:val="clear" w:color="auto" w:fill="auto"/>
            <w:hideMark/>
          </w:tcPr>
          <w:p w:rsidR="00D6638C" w:rsidRPr="00D6638C" w:rsidRDefault="00D6638C" w:rsidP="00D6638C">
            <w:pPr>
              <w:spacing w:before="200"/>
              <w:rPr>
                <w:rFonts w:ascii="Calibri" w:eastAsia="Times New Roman" w:hAnsi="Calibri" w:cs="Times New Roman"/>
                <w:sz w:val="20"/>
                <w:szCs w:val="20"/>
              </w:rPr>
            </w:pPr>
          </w:p>
        </w:tc>
        <w:tc>
          <w:tcPr>
            <w:tcW w:w="2010" w:type="pct"/>
            <w:tcBorders>
              <w:top w:val="nil"/>
              <w:bottom w:val="nil"/>
            </w:tcBorders>
            <w:shd w:val="clear" w:color="auto" w:fill="auto"/>
          </w:tcPr>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3. Moderately Likely (ML):moderate risks</w:t>
            </w:r>
          </w:p>
        </w:tc>
        <w:tc>
          <w:tcPr>
            <w:tcW w:w="981" w:type="pct"/>
            <w:tcBorders>
              <w:top w:val="nil"/>
              <w:bottom w:val="nil"/>
            </w:tcBorders>
            <w:shd w:val="clear" w:color="auto" w:fill="auto"/>
          </w:tcPr>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1.. Not relevant (NR)</w:t>
            </w:r>
          </w:p>
        </w:tc>
      </w:tr>
      <w:tr w:rsidR="00D6638C" w:rsidRPr="00D6638C" w:rsidTr="00E77635">
        <w:tc>
          <w:tcPr>
            <w:tcW w:w="2009" w:type="pct"/>
            <w:vMerge/>
            <w:tcBorders>
              <w:bottom w:val="single" w:sz="4" w:space="0" w:color="auto"/>
            </w:tcBorders>
            <w:shd w:val="clear" w:color="auto" w:fill="auto"/>
            <w:hideMark/>
          </w:tcPr>
          <w:p w:rsidR="00D6638C" w:rsidRPr="00D6638C" w:rsidRDefault="00D6638C" w:rsidP="00D6638C">
            <w:pPr>
              <w:spacing w:before="200"/>
              <w:rPr>
                <w:rFonts w:ascii="Calibri" w:eastAsia="Times New Roman" w:hAnsi="Calibri" w:cs="Times New Roman"/>
                <w:sz w:val="20"/>
                <w:szCs w:val="20"/>
              </w:rPr>
            </w:pPr>
          </w:p>
        </w:tc>
        <w:tc>
          <w:tcPr>
            <w:tcW w:w="2010" w:type="pct"/>
            <w:tcBorders>
              <w:top w:val="nil"/>
              <w:bottom w:val="single" w:sz="4" w:space="0" w:color="auto"/>
            </w:tcBorders>
            <w:shd w:val="clear" w:color="auto" w:fill="auto"/>
          </w:tcPr>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2. Moderately Unlikely (MU): significant risks</w:t>
            </w:r>
          </w:p>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1. Unlikely (U): severe risks</w:t>
            </w:r>
          </w:p>
        </w:tc>
        <w:tc>
          <w:tcPr>
            <w:tcW w:w="981" w:type="pct"/>
            <w:tcBorders>
              <w:top w:val="nil"/>
              <w:bottom w:val="single" w:sz="4" w:space="0" w:color="auto"/>
            </w:tcBorders>
            <w:shd w:val="clear" w:color="auto" w:fill="auto"/>
          </w:tcPr>
          <w:p w:rsidR="00D6638C" w:rsidRPr="00D6638C" w:rsidRDefault="00D6638C" w:rsidP="00D6638C">
            <w:pPr>
              <w:spacing w:after="0" w:line="240" w:lineRule="auto"/>
              <w:rPr>
                <w:rFonts w:ascii="Calibri" w:eastAsia="Times New Roman" w:hAnsi="Calibri" w:cs="Times New Roman"/>
                <w:sz w:val="20"/>
                <w:szCs w:val="20"/>
              </w:rPr>
            </w:pPr>
          </w:p>
          <w:p w:rsidR="00D6638C" w:rsidRPr="00D6638C" w:rsidRDefault="00D6638C" w:rsidP="00D6638C">
            <w:pPr>
              <w:spacing w:after="0" w:line="240" w:lineRule="auto"/>
              <w:rPr>
                <w:rFonts w:ascii="Calibri" w:eastAsia="Times New Roman" w:hAnsi="Calibri" w:cs="Times New Roman"/>
                <w:b/>
                <w:i/>
                <w:sz w:val="20"/>
                <w:szCs w:val="20"/>
              </w:rPr>
            </w:pPr>
            <w:r w:rsidRPr="00D6638C">
              <w:rPr>
                <w:rFonts w:ascii="Calibri" w:eastAsia="Times New Roman" w:hAnsi="Calibri" w:cs="Times New Roman"/>
                <w:b/>
                <w:i/>
                <w:sz w:val="20"/>
                <w:szCs w:val="20"/>
              </w:rPr>
              <w:t>Impact Ratings:</w:t>
            </w:r>
          </w:p>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3. Significant (S)</w:t>
            </w:r>
          </w:p>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2. Minimal (M)</w:t>
            </w:r>
          </w:p>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1. Negligible (N)</w:t>
            </w:r>
          </w:p>
        </w:tc>
      </w:tr>
      <w:tr w:rsidR="00D6638C" w:rsidRPr="00D6638C" w:rsidTr="00E7763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6638C" w:rsidRPr="00D6638C" w:rsidRDefault="00D6638C" w:rsidP="00D6638C">
            <w:pPr>
              <w:spacing w:after="0" w:line="240" w:lineRule="auto"/>
              <w:rPr>
                <w:rFonts w:ascii="Calibri" w:eastAsia="Times New Roman" w:hAnsi="Calibri" w:cs="Times New Roman"/>
                <w:i/>
                <w:sz w:val="20"/>
                <w:szCs w:val="20"/>
              </w:rPr>
            </w:pPr>
            <w:r w:rsidRPr="00D6638C">
              <w:rPr>
                <w:rFonts w:ascii="Calibri" w:eastAsia="Times New Roman" w:hAnsi="Calibri" w:cs="Times New Roman"/>
                <w:i/>
                <w:sz w:val="20"/>
                <w:szCs w:val="20"/>
              </w:rPr>
              <w:t>Additional ratings where relevant:</w:t>
            </w:r>
          </w:p>
          <w:p w:rsidR="00D6638C" w:rsidRPr="00D6638C" w:rsidRDefault="00D6638C" w:rsidP="00D6638C">
            <w:pPr>
              <w:spacing w:after="0" w:line="240" w:lineRule="auto"/>
              <w:rPr>
                <w:rFonts w:ascii="Calibri" w:eastAsia="Times New Roman" w:hAnsi="Calibri" w:cs="Calibri"/>
                <w:sz w:val="20"/>
                <w:szCs w:val="20"/>
              </w:rPr>
            </w:pPr>
            <w:r w:rsidRPr="00D6638C">
              <w:rPr>
                <w:rFonts w:ascii="Calibri" w:eastAsia="Times New Roman" w:hAnsi="Calibri" w:cs="Calibri"/>
                <w:sz w:val="20"/>
                <w:szCs w:val="20"/>
              </w:rPr>
              <w:t xml:space="preserve">Not Applicable (N/A) </w:t>
            </w:r>
          </w:p>
          <w:p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Calibri"/>
                <w:sz w:val="20"/>
                <w:szCs w:val="20"/>
              </w:rPr>
              <w:t>Unable to Assess (U/A</w:t>
            </w:r>
          </w:p>
        </w:tc>
      </w:tr>
    </w:tbl>
    <w:p w:rsidR="00092AE4" w:rsidRDefault="00D6638C" w:rsidP="00F05366">
      <w:pPr>
        <w:pStyle w:val="Heading31"/>
        <w:sectPr w:rsidR="00092AE4" w:rsidSect="003A0028">
          <w:pgSz w:w="15840" w:h="12240" w:orient="landscape"/>
          <w:pgMar w:top="1440" w:right="1440" w:bottom="1440" w:left="1440" w:header="720" w:footer="720" w:gutter="0"/>
          <w:cols w:space="720"/>
          <w:docGrid w:linePitch="360"/>
        </w:sectPr>
      </w:pPr>
      <w:r w:rsidRPr="00D6638C">
        <w:br w:type="page"/>
      </w:r>
    </w:p>
    <w:p w:rsidR="00D6638C" w:rsidRPr="00D6638C" w:rsidRDefault="00D6638C" w:rsidP="00F05366">
      <w:pPr>
        <w:pStyle w:val="Heading31"/>
      </w:pPr>
      <w:r w:rsidRPr="00D6638C">
        <w:lastRenderedPageBreak/>
        <w:t xml:space="preserve">Annex E: Evaluation Consultant Code of Conduct </w:t>
      </w:r>
      <w:r w:rsidR="00B913F1">
        <w:t xml:space="preserve">and </w:t>
      </w:r>
      <w:r w:rsidRPr="00D6638C">
        <w:t>Agreement Form</w:t>
      </w:r>
    </w:p>
    <w:p w:rsidR="00B913F1" w:rsidRDefault="00B913F1" w:rsidP="00B913F1">
      <w:pPr>
        <w:autoSpaceDE w:val="0"/>
        <w:autoSpaceDN w:val="0"/>
        <w:adjustRightInd w:val="0"/>
        <w:spacing w:after="0" w:line="240" w:lineRule="auto"/>
        <w:rPr>
          <w:rFonts w:ascii="Myriad-Bold" w:hAnsi="Myriad-Bold" w:cs="Myriad-Bold"/>
          <w:b/>
          <w:bCs/>
          <w:color w:val="000000"/>
          <w:lang w:val="en-GB" w:bidi="ar-SA"/>
        </w:rPr>
      </w:pPr>
    </w:p>
    <w:p w:rsidR="00B913F1" w:rsidRPr="00B913F1" w:rsidRDefault="00B913F1" w:rsidP="00B913F1">
      <w:pPr>
        <w:autoSpaceDE w:val="0"/>
        <w:autoSpaceDN w:val="0"/>
        <w:adjustRightInd w:val="0"/>
        <w:spacing w:after="0" w:line="240" w:lineRule="auto"/>
        <w:rPr>
          <w:rFonts w:cstheme="minorHAnsi"/>
          <w:b/>
          <w:bCs/>
          <w:color w:val="000000"/>
          <w:sz w:val="24"/>
          <w:szCs w:val="24"/>
          <w:lang w:val="en-GB" w:bidi="ar-SA"/>
        </w:rPr>
      </w:pPr>
      <w:r w:rsidRPr="00B913F1">
        <w:rPr>
          <w:rFonts w:cstheme="minorHAnsi"/>
          <w:b/>
          <w:bCs/>
          <w:color w:val="000000"/>
          <w:sz w:val="24"/>
          <w:szCs w:val="24"/>
          <w:lang w:val="en-GB" w:bidi="ar-SA"/>
        </w:rPr>
        <w:t>Evaluators:</w:t>
      </w:r>
    </w:p>
    <w:p w:rsidR="00B913F1" w:rsidRDefault="00B913F1" w:rsidP="00AE0C76">
      <w:pPr>
        <w:pStyle w:val="ListParagraph"/>
        <w:numPr>
          <w:ilvl w:val="0"/>
          <w:numId w:val="5"/>
        </w:numPr>
        <w:rPr>
          <w:rFonts w:eastAsia="ACaslon-Regular"/>
          <w:lang w:val="en-GB" w:bidi="ar-SA"/>
        </w:rPr>
      </w:pPr>
      <w:r w:rsidRPr="00B913F1">
        <w:rPr>
          <w:rFonts w:eastAsia="ACaslon-Regular"/>
          <w:lang w:val="en-GB" w:bidi="ar-SA"/>
        </w:rPr>
        <w:t>Must present information that is complete and fair in its assessment of strengths and weaknesses so that decisions or actions taken are well founded</w:t>
      </w:r>
      <w:r>
        <w:rPr>
          <w:rFonts w:eastAsia="ACaslon-Regular"/>
          <w:lang w:val="en-GB" w:bidi="ar-SA"/>
        </w:rPr>
        <w:t>.</w:t>
      </w:r>
      <w:r w:rsidRPr="00B913F1">
        <w:rPr>
          <w:rFonts w:eastAsia="ACaslon-Regular"/>
          <w:lang w:val="en-GB" w:bidi="ar-SA"/>
        </w:rPr>
        <w:t xml:space="preserve">  </w:t>
      </w:r>
    </w:p>
    <w:p w:rsidR="00B913F1" w:rsidRPr="00B913F1" w:rsidRDefault="00B913F1" w:rsidP="00AE0C76">
      <w:pPr>
        <w:pStyle w:val="ListParagraph"/>
        <w:numPr>
          <w:ilvl w:val="0"/>
          <w:numId w:val="5"/>
        </w:numPr>
        <w:rPr>
          <w:rFonts w:eastAsia="ACaslon-Regular"/>
          <w:lang w:val="en-GB" w:bidi="ar-SA"/>
        </w:rPr>
      </w:pPr>
      <w:r w:rsidRPr="00B913F1">
        <w:rPr>
          <w:rFonts w:eastAsia="ACaslon-Regular"/>
          <w:lang w:val="en-GB" w:bidi="ar-SA"/>
        </w:rPr>
        <w:t>Must disclose the full set of evaluation findings along with information on their limitations and have this accessible to all affected by the evaluation with expressed</w:t>
      </w:r>
      <w:r>
        <w:rPr>
          <w:rFonts w:eastAsia="ACaslon-Regular"/>
          <w:lang w:val="en-GB" w:bidi="ar-SA"/>
        </w:rPr>
        <w:t xml:space="preserve"> </w:t>
      </w:r>
      <w:r w:rsidRPr="00B913F1">
        <w:rPr>
          <w:rFonts w:eastAsia="ACaslon-Regular"/>
          <w:lang w:val="en-GB" w:bidi="ar-SA"/>
        </w:rPr>
        <w:t xml:space="preserve">legal rights to receive results. </w:t>
      </w:r>
    </w:p>
    <w:p w:rsidR="00B913F1" w:rsidRPr="00B913F1" w:rsidRDefault="00B913F1" w:rsidP="00AE0C76">
      <w:pPr>
        <w:pStyle w:val="ListParagraph"/>
        <w:numPr>
          <w:ilvl w:val="0"/>
          <w:numId w:val="5"/>
        </w:numPr>
        <w:rPr>
          <w:rFonts w:eastAsia="ACaslon-Regular"/>
          <w:lang w:val="en-GB" w:bidi="ar-SA"/>
        </w:rPr>
      </w:pPr>
      <w:r w:rsidRPr="00B913F1">
        <w:rPr>
          <w:rFonts w:eastAsia="ACaslon-Regular"/>
          <w:lang w:val="en-GB" w:bidi="ar-SA"/>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B913F1" w:rsidRPr="00B913F1" w:rsidRDefault="00B913F1" w:rsidP="00AE0C76">
      <w:pPr>
        <w:pStyle w:val="ListParagraph"/>
        <w:numPr>
          <w:ilvl w:val="0"/>
          <w:numId w:val="5"/>
        </w:numPr>
        <w:rPr>
          <w:rFonts w:eastAsia="ACaslon-Regular"/>
          <w:lang w:val="en-GB" w:bidi="ar-SA"/>
        </w:rPr>
      </w:pPr>
      <w:r w:rsidRPr="00B913F1">
        <w:rPr>
          <w:rFonts w:eastAsia="ACaslon-Regular"/>
          <w:lang w:val="en-GB" w:bidi="ar-SA"/>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B913F1" w:rsidRDefault="00B913F1" w:rsidP="00AE0C76">
      <w:pPr>
        <w:pStyle w:val="ListParagraph"/>
        <w:numPr>
          <w:ilvl w:val="0"/>
          <w:numId w:val="5"/>
        </w:numPr>
        <w:rPr>
          <w:rFonts w:eastAsia="ACaslon-Regular"/>
          <w:lang w:val="en-GB" w:bidi="ar-SA"/>
        </w:rPr>
      </w:pPr>
      <w:r w:rsidRPr="00B913F1">
        <w:rPr>
          <w:rFonts w:eastAsia="ACaslon-Regular"/>
          <w:lang w:val="en-GB" w:bidi="ar-SA"/>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w:t>
      </w:r>
      <w:r>
        <w:rPr>
          <w:rFonts w:eastAsia="ACaslon-Regular"/>
          <w:lang w:val="en-GB" w:bidi="ar-SA"/>
        </w:rPr>
        <w:t xml:space="preserve"> </w:t>
      </w:r>
      <w:r w:rsidRPr="00B913F1">
        <w:rPr>
          <w:rFonts w:eastAsia="ACaslon-Regular"/>
          <w:lang w:val="en-GB" w:bidi="ar-SA"/>
        </w:rPr>
        <w:t xml:space="preserve">dignity and self-worth. </w:t>
      </w:r>
    </w:p>
    <w:p w:rsidR="00B913F1" w:rsidRPr="00B913F1" w:rsidRDefault="00B913F1" w:rsidP="00AE0C76">
      <w:pPr>
        <w:pStyle w:val="ListParagraph"/>
        <w:numPr>
          <w:ilvl w:val="0"/>
          <w:numId w:val="5"/>
        </w:numPr>
        <w:rPr>
          <w:rFonts w:eastAsia="ACaslon-Regular"/>
          <w:lang w:val="en-GB" w:bidi="ar-SA"/>
        </w:rPr>
      </w:pPr>
      <w:r w:rsidRPr="00B913F1">
        <w:rPr>
          <w:rFonts w:eastAsia="ACaslon-Regular"/>
          <w:lang w:val="en-GB" w:bidi="ar-SA"/>
        </w:rPr>
        <w:t xml:space="preserve">Are responsible for their performance and their product(s). They are responsible for the clear, accurate and fair written and/or oral presentation of study imitations, findings and recommendations. </w:t>
      </w:r>
    </w:p>
    <w:p w:rsidR="00D6638C" w:rsidRPr="00B913F1" w:rsidRDefault="00B913F1" w:rsidP="00AE0C76">
      <w:pPr>
        <w:pStyle w:val="ListParagraph"/>
        <w:numPr>
          <w:ilvl w:val="0"/>
          <w:numId w:val="5"/>
        </w:numPr>
      </w:pPr>
      <w:r w:rsidRPr="00B913F1">
        <w:rPr>
          <w:rFonts w:eastAsia="ACaslon-Regular"/>
          <w:lang w:val="en-GB" w:bidi="ar-SA"/>
        </w:rPr>
        <w:t>Should reflect sound accounting procedures and be prudent in using the resources of the evaluation.</w:t>
      </w:r>
    </w:p>
    <w:p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eastAsia="Times New Roman" w:hAnsi="Calibri" w:cs="Calibri"/>
          <w:color w:val="000000"/>
        </w:rPr>
      </w:pPr>
      <w:r w:rsidRPr="00D6638C">
        <w:rPr>
          <w:rFonts w:ascii="Calibri" w:eastAsia="Times New Roman" w:hAnsi="Calibri" w:cs="Calibri"/>
          <w:b/>
          <w:bCs/>
          <w:color w:val="000000"/>
        </w:rPr>
        <w:t>Evaluation Consultant Agreement Form</w:t>
      </w:r>
      <w:r w:rsidRPr="00D6638C">
        <w:rPr>
          <w:rFonts w:ascii="Calibri" w:eastAsia="Calibri" w:hAnsi="Calibri" w:cs="Calibri"/>
          <w:b/>
          <w:bCs/>
          <w:color w:val="000000"/>
          <w:sz w:val="24"/>
          <w:szCs w:val="24"/>
          <w:vertAlign w:val="superscript"/>
        </w:rPr>
        <w:footnoteReference w:id="3"/>
      </w:r>
    </w:p>
    <w:p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b/>
          <w:bCs/>
          <w:color w:val="000000"/>
        </w:rPr>
        <w:t xml:space="preserve">Agreement to abide by the Code of Conduct for Evaluation in the UN System </w:t>
      </w:r>
    </w:p>
    <w:p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b/>
          <w:bCs/>
          <w:color w:val="000000"/>
        </w:rPr>
        <w:t xml:space="preserve">Name of Consultant: </w:t>
      </w:r>
      <w:r w:rsidRPr="00D6638C">
        <w:rPr>
          <w:rFonts w:ascii="Calibri" w:eastAsia="Times New Roman" w:hAnsi="Calibri" w:cs="Calibri"/>
          <w:color w:val="000000"/>
        </w:rPr>
        <w:t>__</w:t>
      </w:r>
      <w:r w:rsidR="003D66CD" w:rsidRPr="00D6638C">
        <w:rPr>
          <w:rFonts w:ascii="Calibri" w:eastAsia="Times New Roman" w:hAnsi="Calibri" w:cs="Calibri"/>
          <w:color w:val="000000"/>
          <w:u w:val="single"/>
        </w:rPr>
        <w:fldChar w:fldCharType="begin">
          <w:ffData>
            <w:name w:val="Text2"/>
            <w:enabled/>
            <w:calcOnExit w:val="0"/>
            <w:textInput/>
          </w:ffData>
        </w:fldChar>
      </w:r>
      <w:r w:rsidRPr="00D6638C">
        <w:rPr>
          <w:rFonts w:ascii="Calibri" w:eastAsia="Times New Roman" w:hAnsi="Calibri" w:cs="Calibri"/>
          <w:color w:val="000000"/>
          <w:u w:val="single"/>
        </w:rPr>
        <w:instrText xml:space="preserve"> FORMTEXT </w:instrText>
      </w:r>
      <w:r w:rsidR="003D66CD" w:rsidRPr="00D6638C">
        <w:rPr>
          <w:rFonts w:ascii="Calibri" w:eastAsia="Times New Roman" w:hAnsi="Calibri" w:cs="Calibri"/>
          <w:color w:val="000000"/>
          <w:u w:val="single"/>
        </w:rPr>
      </w:r>
      <w:r w:rsidR="003D66CD" w:rsidRPr="00D6638C">
        <w:rPr>
          <w:rFonts w:ascii="Calibri" w:eastAsia="Times New Roman" w:hAnsi="Calibri" w:cs="Calibri"/>
          <w:color w:val="000000"/>
          <w:u w:val="single"/>
        </w:rPr>
        <w:fldChar w:fldCharType="separate"/>
      </w:r>
      <w:r w:rsidR="00435ACC">
        <w:rPr>
          <w:rFonts w:ascii="Calibri" w:eastAsia="Times New Roman" w:hAnsi="Calibri" w:cs="Calibri"/>
          <w:noProof/>
          <w:color w:val="000000"/>
          <w:u w:val="single"/>
        </w:rPr>
        <w:t> </w:t>
      </w:r>
      <w:r w:rsidR="00435ACC">
        <w:rPr>
          <w:rFonts w:ascii="Calibri" w:eastAsia="Times New Roman" w:hAnsi="Calibri" w:cs="Calibri"/>
          <w:noProof/>
          <w:color w:val="000000"/>
          <w:u w:val="single"/>
        </w:rPr>
        <w:t> </w:t>
      </w:r>
      <w:r w:rsidR="00435ACC">
        <w:rPr>
          <w:rFonts w:ascii="Calibri" w:eastAsia="Times New Roman" w:hAnsi="Calibri" w:cs="Calibri"/>
          <w:noProof/>
          <w:color w:val="000000"/>
          <w:u w:val="single"/>
        </w:rPr>
        <w:t> </w:t>
      </w:r>
      <w:r w:rsidR="00435ACC">
        <w:rPr>
          <w:rFonts w:ascii="Calibri" w:eastAsia="Times New Roman" w:hAnsi="Calibri" w:cs="Calibri"/>
          <w:noProof/>
          <w:color w:val="000000"/>
          <w:u w:val="single"/>
        </w:rPr>
        <w:t> </w:t>
      </w:r>
      <w:r w:rsidR="00435ACC">
        <w:rPr>
          <w:rFonts w:ascii="Calibri" w:eastAsia="Times New Roman" w:hAnsi="Calibri" w:cs="Calibri"/>
          <w:noProof/>
          <w:color w:val="000000"/>
          <w:u w:val="single"/>
        </w:rPr>
        <w:t> </w:t>
      </w:r>
      <w:r w:rsidR="003D66CD" w:rsidRPr="00D6638C">
        <w:rPr>
          <w:rFonts w:ascii="Calibri" w:eastAsia="Times New Roman" w:hAnsi="Calibri" w:cs="Calibri"/>
          <w:color w:val="000000"/>
          <w:u w:val="single"/>
        </w:rPr>
        <w:fldChar w:fldCharType="end"/>
      </w:r>
      <w:r w:rsidRPr="00D6638C">
        <w:rPr>
          <w:rFonts w:ascii="Calibri" w:eastAsia="Times New Roman" w:hAnsi="Calibri" w:cs="Calibri"/>
          <w:color w:val="000000"/>
        </w:rPr>
        <w:t xml:space="preserve">_________________________________________________ </w:t>
      </w:r>
    </w:p>
    <w:p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b/>
          <w:bCs/>
          <w:color w:val="000000"/>
        </w:rPr>
        <w:t xml:space="preserve">Name of Consultancy Organization </w:t>
      </w:r>
      <w:r w:rsidRPr="00D6638C">
        <w:rPr>
          <w:rFonts w:ascii="Calibri" w:eastAsia="Times New Roman" w:hAnsi="Calibri" w:cs="Calibri"/>
          <w:color w:val="000000"/>
        </w:rPr>
        <w:t>(where relevant)</w:t>
      </w:r>
      <w:r w:rsidRPr="00D6638C">
        <w:rPr>
          <w:rFonts w:ascii="Calibri" w:eastAsia="Times New Roman" w:hAnsi="Calibri" w:cs="Calibri"/>
          <w:b/>
          <w:bCs/>
          <w:color w:val="000000"/>
        </w:rPr>
        <w:t xml:space="preserve">: </w:t>
      </w:r>
      <w:r w:rsidRPr="00D6638C">
        <w:rPr>
          <w:rFonts w:ascii="Calibri" w:eastAsia="Times New Roman" w:hAnsi="Calibri" w:cs="Calibri"/>
          <w:color w:val="000000"/>
        </w:rPr>
        <w:t xml:space="preserve">________________________ </w:t>
      </w:r>
    </w:p>
    <w:p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b/>
          <w:bCs/>
          <w:color w:val="000000"/>
        </w:rPr>
        <w:t xml:space="preserve">I confirm that I have received and understood and will abide by the United Nations Code of Conduct for Evaluation. </w:t>
      </w:r>
    </w:p>
    <w:p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color w:val="000000"/>
        </w:rPr>
        <w:t xml:space="preserve">Signed at </w:t>
      </w:r>
      <w:r w:rsidR="00224F9C" w:rsidRPr="00224F9C">
        <w:rPr>
          <w:rFonts w:ascii="Calibri" w:eastAsia="Times New Roman" w:hAnsi="Calibri" w:cs="Calibri"/>
          <w:i/>
          <w:color w:val="000000"/>
          <w:highlight w:val="lightGray"/>
        </w:rPr>
        <w:t>place</w:t>
      </w:r>
      <w:r w:rsidR="00224F9C">
        <w:rPr>
          <w:rFonts w:ascii="Calibri" w:eastAsia="Times New Roman" w:hAnsi="Calibri" w:cs="Calibri"/>
          <w:i/>
          <w:color w:val="000000"/>
        </w:rPr>
        <w:t xml:space="preserve"> </w:t>
      </w:r>
      <w:r w:rsidRPr="00D6638C">
        <w:rPr>
          <w:rFonts w:ascii="Calibri" w:eastAsia="Times New Roman" w:hAnsi="Calibri" w:cs="Calibri"/>
          <w:color w:val="000000"/>
        </w:rPr>
        <w:t xml:space="preserve">on </w:t>
      </w:r>
      <w:r w:rsidR="00224F9C" w:rsidRPr="00224F9C">
        <w:rPr>
          <w:rFonts w:ascii="Calibri" w:eastAsia="Times New Roman" w:hAnsi="Calibri" w:cs="Calibri"/>
          <w:i/>
          <w:color w:val="000000"/>
          <w:highlight w:val="lightGray"/>
        </w:rPr>
        <w:t>date</w:t>
      </w:r>
    </w:p>
    <w:p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eastAsia="Times New Roman" w:hAnsi="HIDDJN+TimesNewRoman,Bold" w:cs="HIDDJN+TimesNewRoman,Bold"/>
          <w:color w:val="000000"/>
        </w:rPr>
      </w:pPr>
      <w:r w:rsidRPr="00D6638C">
        <w:rPr>
          <w:rFonts w:ascii="Calibri" w:eastAsia="Times New Roman" w:hAnsi="Calibri" w:cs="Calibri"/>
          <w:color w:val="000000"/>
        </w:rPr>
        <w:t>Signature</w:t>
      </w:r>
      <w:r w:rsidRPr="00D6638C">
        <w:rPr>
          <w:rFonts w:ascii="HIDDJN+TimesNewRoman,Bold" w:eastAsia="Times New Roman" w:hAnsi="HIDDJN+TimesNewRoman,Bold" w:cs="HIDDJN+TimesNewRoman,Bold"/>
          <w:color w:val="000000"/>
        </w:rPr>
        <w:t>: ________________________________________</w:t>
      </w:r>
    </w:p>
    <w:p w:rsidR="00D6638C" w:rsidRPr="00D6638C" w:rsidRDefault="00D6638C" w:rsidP="00F05366">
      <w:pPr>
        <w:pStyle w:val="Heading31"/>
      </w:pPr>
      <w:r w:rsidRPr="00D6638C">
        <w:rPr>
          <w:sz w:val="20"/>
          <w:szCs w:val="20"/>
        </w:rPr>
        <w:br w:type="page"/>
      </w:r>
      <w:bookmarkStart w:id="5" w:name="_TOR_Annex_F:"/>
      <w:bookmarkEnd w:id="5"/>
      <w:r w:rsidRPr="00D6638C">
        <w:lastRenderedPageBreak/>
        <w:t>Annex F: Evaluation Report Outline</w:t>
      </w:r>
      <w:r w:rsidRPr="00D6638C">
        <w:rPr>
          <w:vertAlign w:val="superscript"/>
        </w:rPr>
        <w:footnoteReference w:id="4"/>
      </w:r>
    </w:p>
    <w:tbl>
      <w:tblPr>
        <w:tblW w:w="0" w:type="auto"/>
        <w:tblInd w:w="108" w:type="dxa"/>
        <w:tblLook w:val="04A0"/>
      </w:tblPr>
      <w:tblGrid>
        <w:gridCol w:w="957"/>
        <w:gridCol w:w="8178"/>
      </w:tblGrid>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i.</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Opening page:</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Title of  UNDP supported GEF financed project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UNDP and GEF project ID#s.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Evaluation time frame and date of evaluation report</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Region and countries included in the project</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GEF Operational Program/Strategic Program</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Implementing Partner and other project partners</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Evaluation team members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Acknowledgements</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ii.</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Executive Summary</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Project Summary Table</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Project Description (brief)</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Evaluation Rating Table</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Summary of conclusions, recommendations and lessons</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iii.</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Acronyms and Abbreviations</w:t>
            </w:r>
          </w:p>
          <w:p w:rsidR="00D6638C" w:rsidRPr="00D6638C" w:rsidRDefault="00D6638C" w:rsidP="00D6638C">
            <w:pPr>
              <w:spacing w:after="0"/>
              <w:rPr>
                <w:rFonts w:ascii="Calibri" w:eastAsia="Times New Roman" w:hAnsi="Calibri" w:cs="Times New Roman"/>
                <w:bCs/>
                <w:sz w:val="20"/>
              </w:rPr>
            </w:pPr>
            <w:r w:rsidRPr="00D6638C">
              <w:rPr>
                <w:rFonts w:ascii="Calibri" w:eastAsia="Times New Roman" w:hAnsi="Calibri" w:cs="Times New Roman"/>
                <w:sz w:val="20"/>
                <w:szCs w:val="20"/>
              </w:rPr>
              <w:t>(See: UNDP Editorial Manual</w:t>
            </w:r>
            <w:r w:rsidRPr="00D6638C">
              <w:rPr>
                <w:rFonts w:ascii="Calibri" w:eastAsia="Times New Roman" w:hAnsi="Calibri" w:cs="Calibri"/>
                <w:bCs/>
                <w:sz w:val="20"/>
                <w:szCs w:val="20"/>
                <w:vertAlign w:val="superscript"/>
              </w:rPr>
              <w:footnoteReference w:id="5"/>
            </w:r>
            <w:r w:rsidRPr="00D6638C">
              <w:rPr>
                <w:rFonts w:ascii="Calibri" w:eastAsia="Times New Roman" w:hAnsi="Calibri" w:cs="Times New Roman"/>
                <w:sz w:val="20"/>
                <w:szCs w:val="20"/>
              </w:rPr>
              <w:t>)</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1.</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Introduction</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 xml:space="preserve">Purpose of the evaluation </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 xml:space="preserve">Scope &amp; Methodology </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Structure of the evaluation report</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2.</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Project description and development context</w:t>
            </w:r>
          </w:p>
          <w:p w:rsidR="00D6638C" w:rsidRPr="00D6638C" w:rsidRDefault="00D6638C" w:rsidP="00AE0C76">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Project start and duration</w:t>
            </w:r>
          </w:p>
          <w:p w:rsidR="00D6638C" w:rsidRPr="00D6638C" w:rsidRDefault="00D6638C" w:rsidP="00AE0C76">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Problems that the project sought  to address</w:t>
            </w:r>
          </w:p>
          <w:p w:rsidR="00D6638C" w:rsidRPr="00D6638C" w:rsidRDefault="00D6638C" w:rsidP="00AE0C76">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Immediate and development objectives of the project</w:t>
            </w:r>
          </w:p>
          <w:p w:rsidR="00D6638C" w:rsidRPr="00D6638C" w:rsidRDefault="00D6638C" w:rsidP="00AE0C76">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Baseline Indicators established</w:t>
            </w:r>
          </w:p>
          <w:p w:rsidR="00D6638C" w:rsidRPr="00D6638C" w:rsidRDefault="00D6638C" w:rsidP="00AE0C76">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Main stakeholders</w:t>
            </w:r>
          </w:p>
          <w:p w:rsidR="00D6638C" w:rsidRPr="00D6638C" w:rsidRDefault="00D6638C" w:rsidP="00AE0C76">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Expected Results</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3.</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Findings </w:t>
            </w:r>
          </w:p>
          <w:p w:rsidR="00D6638C" w:rsidRPr="00D6638C" w:rsidRDefault="00D6638C" w:rsidP="00D6638C">
            <w:pPr>
              <w:spacing w:after="0"/>
              <w:rPr>
                <w:rFonts w:ascii="Calibri" w:eastAsia="Times New Roman" w:hAnsi="Calibri" w:cs="Times New Roman"/>
                <w:sz w:val="20"/>
              </w:rPr>
            </w:pPr>
            <w:r w:rsidRPr="00D6638C">
              <w:rPr>
                <w:rFonts w:ascii="Calibri" w:eastAsia="Times New Roman" w:hAnsi="Calibri" w:cs="Times New Roman"/>
                <w:sz w:val="20"/>
                <w:szCs w:val="20"/>
              </w:rPr>
              <w:t>(In addition to a descriptive assessment, all criteria marked with (*) must be rated</w:t>
            </w:r>
            <w:r w:rsidRPr="00D6638C">
              <w:rPr>
                <w:rFonts w:ascii="Calibri" w:eastAsia="Times New Roman" w:hAnsi="Calibri" w:cs="Calibri"/>
                <w:sz w:val="20"/>
                <w:szCs w:val="20"/>
                <w:vertAlign w:val="superscript"/>
              </w:rPr>
              <w:footnoteReference w:id="6"/>
            </w:r>
            <w:r w:rsidRPr="00D6638C">
              <w:rPr>
                <w:rFonts w:ascii="Calibri" w:eastAsia="Times New Roman" w:hAnsi="Calibri" w:cs="Times New Roman"/>
                <w:sz w:val="20"/>
                <w:szCs w:val="20"/>
              </w:rPr>
              <w:t xml:space="preserve">) </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3.1</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Project Design / Formulation</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Analysis of LFA/Results Framework (Project logic /strategy; Indicators)</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Assumptions and Risks</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Lessons from other relevant projects (e.g., same focal area) incorporated into project design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Planned stakeholder participation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Replication approach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UNDP comparative advantage</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Linkages between project and other interventions within the sector</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Management arrangements</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3.2</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Project </w:t>
            </w:r>
            <w:r w:rsidRPr="00D6638C">
              <w:rPr>
                <w:rFonts w:ascii="Calibri" w:eastAsia="Times New Roman" w:hAnsi="Calibri" w:cs="Times New Roman"/>
                <w:sz w:val="20"/>
                <w:szCs w:val="20"/>
                <w:lang w:val="en-GB"/>
              </w:rPr>
              <w:t>Implementation</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Adaptive management (changes to the project design and project outputs during implementation)</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Partnership arrangements (with relevant stakeholders involved in the country/region)</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Feedback from M&amp;E activities used for adaptive management</w:t>
            </w:r>
          </w:p>
          <w:p w:rsidR="00D6638C" w:rsidRPr="00D6638C" w:rsidRDefault="00D6638C" w:rsidP="00AE0C76">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 xml:space="preserve">Project Finance:  </w:t>
            </w:r>
          </w:p>
          <w:p w:rsidR="00D6638C" w:rsidRPr="00D6638C" w:rsidRDefault="00D6638C" w:rsidP="00AE0C76">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Monitoring and evaluation: design at entry and implementation (*)</w:t>
            </w:r>
          </w:p>
          <w:p w:rsidR="00D6638C" w:rsidRPr="00D6638C" w:rsidRDefault="00D6638C" w:rsidP="00AE0C76">
            <w:pPr>
              <w:numPr>
                <w:ilvl w:val="0"/>
                <w:numId w:val="2"/>
              </w:numPr>
              <w:spacing w:after="0" w:line="240" w:lineRule="auto"/>
              <w:rPr>
                <w:rFonts w:ascii="Calibri" w:eastAsia="Times New Roman" w:hAnsi="Calibri" w:cs="Times New Roman"/>
                <w:b/>
                <w:bCs/>
                <w:sz w:val="20"/>
                <w:szCs w:val="20"/>
              </w:rPr>
            </w:pPr>
            <w:r w:rsidRPr="00D6638C">
              <w:rPr>
                <w:rFonts w:ascii="Calibri" w:eastAsia="Times New Roman" w:hAnsi="Calibri" w:cs="Times New Roman"/>
                <w:sz w:val="20"/>
                <w:szCs w:val="20"/>
              </w:rPr>
              <w:t xml:space="preserve">UNDP and Implementing Partner implementation / execution (*) coordination, and </w:t>
            </w:r>
            <w:r w:rsidRPr="00D6638C">
              <w:rPr>
                <w:rFonts w:ascii="Calibri" w:eastAsia="Times New Roman" w:hAnsi="Calibri" w:cs="Times New Roman"/>
                <w:sz w:val="20"/>
                <w:szCs w:val="20"/>
              </w:rPr>
              <w:lastRenderedPageBreak/>
              <w:t>operational issues</w:t>
            </w:r>
          </w:p>
        </w:tc>
      </w:tr>
      <w:tr w:rsidR="00D6638C" w:rsidRPr="00D6638C" w:rsidTr="006C1964">
        <w:trPr>
          <w:trHeight w:val="74"/>
        </w:trPr>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lastRenderedPageBreak/>
              <w:t>3.3</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Project </w:t>
            </w:r>
            <w:r w:rsidRPr="00D6638C">
              <w:rPr>
                <w:rFonts w:ascii="Calibri" w:eastAsia="Times New Roman" w:hAnsi="Calibri" w:cs="Times New Roman"/>
                <w:sz w:val="20"/>
                <w:szCs w:val="20"/>
                <w:lang w:val="en-GB"/>
              </w:rPr>
              <w:t>Results</w:t>
            </w:r>
          </w:p>
          <w:p w:rsidR="00D6638C" w:rsidRPr="00D6638C" w:rsidRDefault="00D6638C" w:rsidP="00AE0C76">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Overall results (attainment of objectives) (*)</w:t>
            </w:r>
          </w:p>
          <w:p w:rsidR="00D6638C" w:rsidRPr="00D6638C" w:rsidRDefault="00D6638C" w:rsidP="00AE0C76">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Relevance(*)</w:t>
            </w:r>
          </w:p>
          <w:p w:rsidR="00D6638C" w:rsidRPr="00D6638C" w:rsidRDefault="00D6638C" w:rsidP="00AE0C76">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Effectiveness &amp; Efficiency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Country ownership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Mainstreaming</w:t>
            </w:r>
          </w:p>
          <w:p w:rsidR="00D6638C" w:rsidRPr="00D6638C" w:rsidRDefault="00D6638C" w:rsidP="00AE0C76">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 xml:space="preserve">Sustainability (*) </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Impact </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 xml:space="preserve">4. </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Conclusions, Recommendations &amp; Lessons</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Corrective actions for the design, implementation, monitoring and evaluation of the project</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Actions to follow up or reinforce initial benefits from the project</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Proposals for future directions underlining main objectives</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Best and worst practices in addressing issues relating to relevance, performance and success</w:t>
            </w:r>
          </w:p>
        </w:tc>
      </w:tr>
      <w:tr w:rsidR="00D6638C" w:rsidRPr="00D6638C" w:rsidTr="006C1964">
        <w:tc>
          <w:tcPr>
            <w:tcW w:w="985" w:type="dxa"/>
          </w:tcPr>
          <w:p w:rsidR="00D6638C" w:rsidRPr="00D6638C" w:rsidRDefault="00D6638C" w:rsidP="00D6638C">
            <w:pPr>
              <w:spacing w:after="0"/>
              <w:rPr>
                <w:rFonts w:ascii="Calibri" w:eastAsia="Times New Roman" w:hAnsi="Calibri" w:cs="Times New Roman"/>
                <w:b/>
                <w:bCs/>
                <w:sz w:val="20"/>
              </w:rPr>
            </w:pPr>
            <w:r w:rsidRPr="00D6638C">
              <w:rPr>
                <w:rFonts w:ascii="Calibri" w:eastAsia="Times New Roman" w:hAnsi="Calibri" w:cs="Times New Roman"/>
                <w:b/>
                <w:bCs/>
                <w:sz w:val="20"/>
              </w:rPr>
              <w:t xml:space="preserve">5. </w:t>
            </w:r>
          </w:p>
        </w:tc>
        <w:tc>
          <w:tcPr>
            <w:tcW w:w="8483" w:type="dxa"/>
          </w:tcPr>
          <w:p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Annexes</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ToR</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Itinerary</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List of persons interviewed</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Summary of field visits</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List of documents reviewed</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Evaluation Question Matrix</w:t>
            </w:r>
          </w:p>
          <w:p w:rsidR="00D6638C" w:rsidRPr="00D6638C" w:rsidRDefault="00D6638C" w:rsidP="00AE0C76">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Questionnaire used and summary of results</w:t>
            </w:r>
          </w:p>
          <w:p w:rsidR="00D6638C" w:rsidRPr="00D6638C" w:rsidRDefault="00D6638C" w:rsidP="00AE0C76">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Evaluation Consultant Agreement Form  </w:t>
            </w:r>
          </w:p>
          <w:p w:rsidR="00D6638C" w:rsidRPr="00D6638C" w:rsidRDefault="00D6638C" w:rsidP="00D6638C">
            <w:pPr>
              <w:spacing w:after="0"/>
              <w:rPr>
                <w:rFonts w:ascii="Calibri" w:eastAsia="Times New Roman" w:hAnsi="Calibri" w:cs="Times New Roman"/>
                <w:sz w:val="20"/>
                <w:szCs w:val="20"/>
              </w:rPr>
            </w:pPr>
          </w:p>
          <w:p w:rsidR="00D6638C" w:rsidRPr="00D6638C" w:rsidRDefault="00D6638C" w:rsidP="00D6638C">
            <w:pPr>
              <w:spacing w:after="0"/>
              <w:rPr>
                <w:rFonts w:ascii="Calibri" w:eastAsia="Times New Roman" w:hAnsi="Calibri" w:cs="Times New Roman"/>
                <w:sz w:val="20"/>
                <w:szCs w:val="20"/>
              </w:rPr>
            </w:pPr>
          </w:p>
        </w:tc>
      </w:tr>
    </w:tbl>
    <w:p w:rsidR="00D6638C" w:rsidRPr="00D6638C" w:rsidRDefault="00D6638C" w:rsidP="00D6638C">
      <w:pPr>
        <w:spacing w:before="200"/>
        <w:rPr>
          <w:rFonts w:ascii="Calibri" w:eastAsia="Times New Roman" w:hAnsi="Calibri" w:cs="Times New Roman"/>
          <w:sz w:val="20"/>
          <w:szCs w:val="20"/>
        </w:rPr>
      </w:pPr>
      <w:bookmarkStart w:id="6" w:name="_TOR_Annex_G:"/>
      <w:bookmarkEnd w:id="6"/>
    </w:p>
    <w:p w:rsidR="00D6638C" w:rsidRPr="00D6638C" w:rsidRDefault="00D6638C" w:rsidP="00D6638C">
      <w:pPr>
        <w:spacing w:before="200"/>
        <w:rPr>
          <w:rFonts w:ascii="Calibri" w:eastAsia="Times New Roman" w:hAnsi="Calibri" w:cs="Times New Roman"/>
          <w:color w:val="243F60"/>
          <w:spacing w:val="15"/>
        </w:rPr>
      </w:pPr>
      <w:r w:rsidRPr="00D6638C">
        <w:rPr>
          <w:rFonts w:ascii="Calibri" w:eastAsia="Times New Roman" w:hAnsi="Calibri" w:cs="Times New Roman"/>
          <w:sz w:val="20"/>
          <w:szCs w:val="20"/>
        </w:rPr>
        <w:br w:type="page"/>
      </w:r>
    </w:p>
    <w:p w:rsidR="00D6638C" w:rsidRPr="00F05366" w:rsidRDefault="00D6638C" w:rsidP="00F05366">
      <w:pPr>
        <w:pStyle w:val="Heading31"/>
      </w:pPr>
      <w:bookmarkStart w:id="7" w:name="_TOR_Annex_G:_1"/>
      <w:bookmarkEnd w:id="7"/>
      <w:r w:rsidRPr="00F05366">
        <w:lastRenderedPageBreak/>
        <w:t>Annex G: Evaluation Report Clearance Form</w:t>
      </w:r>
    </w:p>
    <w:p w:rsidR="00D6638C" w:rsidRPr="00D6638C" w:rsidRDefault="00733ABE">
      <w:pPr>
        <w:spacing w:before="200"/>
        <w:rPr>
          <w:rFonts w:ascii="Calibri" w:eastAsia="Times New Roman" w:hAnsi="Calibri" w:cs="Times New Roman"/>
          <w:i/>
          <w:sz w:val="20"/>
          <w:szCs w:val="20"/>
        </w:rPr>
      </w:pPr>
      <w:r>
        <w:rPr>
          <w:rFonts w:ascii="Calibri" w:eastAsia="Times New Roman" w:hAnsi="Calibri" w:cs="Times New Roman"/>
          <w:i/>
          <w:sz w:val="20"/>
          <w:szCs w:val="20"/>
        </w:rPr>
        <w:t>(</w:t>
      </w:r>
      <w:r w:rsidR="007D1D45">
        <w:rPr>
          <w:rFonts w:ascii="Calibri" w:eastAsia="Times New Roman" w:hAnsi="Calibri" w:cs="Times New Roman"/>
          <w:i/>
          <w:sz w:val="20"/>
          <w:szCs w:val="20"/>
        </w:rPr>
        <w:t>T</w:t>
      </w:r>
      <w:r>
        <w:rPr>
          <w:rFonts w:ascii="Calibri" w:eastAsia="Times New Roman" w:hAnsi="Calibri" w:cs="Times New Roman"/>
          <w:i/>
          <w:sz w:val="20"/>
          <w:szCs w:val="20"/>
        </w:rPr>
        <w:t>o be completed by CO and UNDP GEF Technical Adviser based in the region and included in the final document)</w:t>
      </w:r>
    </w:p>
    <w:p w:rsidR="00D6638C" w:rsidRPr="00D6638C" w:rsidRDefault="003D66CD" w:rsidP="00D6638C">
      <w:pPr>
        <w:spacing w:before="200"/>
        <w:rPr>
          <w:rFonts w:ascii="Calibri" w:eastAsia="Times New Roman" w:hAnsi="Calibri" w:cs="Times New Roman"/>
          <w:i/>
          <w:sz w:val="20"/>
          <w:szCs w:val="20"/>
        </w:rPr>
      </w:pPr>
      <w:r w:rsidRPr="003D66CD">
        <w:rPr>
          <w:rFonts w:ascii="Calibri" w:eastAsia="Times New Roman" w:hAnsi="Calibri" w:cs="Times New Roman"/>
          <w:noProof/>
          <w:sz w:val="20"/>
          <w:szCs w:val="20"/>
          <w:lang w:val="en-GB" w:eastAsia="en-GB" w:bidi="ar-SA"/>
        </w:rPr>
        <w:pict>
          <v:shapetype id="_x0000_t202" coordsize="21600,21600" o:spt="202" path="m,l,21600r21600,l21600,xe">
            <v:stroke joinstyle="miter"/>
            <v:path gradientshapeok="t" o:connecttype="rect"/>
          </v:shapetype>
          <v:shape id="Text Box 11" o:spid="_x0000_s1026" type="#_x0000_t202" style="position:absolute;margin-left:-7.5pt;margin-top:-.75pt;width:459.45pt;height:186.05pt;z-index:25165926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">
            <v:textbox style="mso-fit-shape-to-text:t">
              <w:txbxContent>
                <w:p w:rsidR="002D5E87" w:rsidRPr="0084083F" w:rsidRDefault="002D5E87" w:rsidP="00D6638C">
                  <w:pPr>
                    <w:rPr>
                      <w:rFonts w:eastAsia="Batang"/>
                    </w:rPr>
                  </w:pPr>
                  <w:r w:rsidRPr="0084083F">
                    <w:rPr>
                      <w:rFonts w:eastAsia="Batang"/>
                    </w:rPr>
                    <w:t>Evaluation Report Reviewed and Cleared by</w:t>
                  </w:r>
                </w:p>
                <w:p w:rsidR="002D5E87" w:rsidRPr="0084083F" w:rsidRDefault="002D5E87" w:rsidP="00D6638C">
                  <w:r w:rsidRPr="0084083F">
                    <w:t xml:space="preserve">UNDP </w:t>
                  </w:r>
                  <w:r>
                    <w:t>CO</w:t>
                  </w:r>
                </w:p>
                <w:p w:rsidR="002D5E87" w:rsidRPr="0084083F" w:rsidRDefault="002D5E87" w:rsidP="00D6638C">
                  <w:r w:rsidRPr="0084083F">
                    <w:t>Name:  ___________________________________________________</w:t>
                  </w:r>
                </w:p>
                <w:p w:rsidR="002D5E87" w:rsidRPr="0084083F" w:rsidRDefault="002D5E87" w:rsidP="00D6638C">
                  <w:r w:rsidRPr="0084083F">
                    <w:t>Signature: ______________________________       Date: _________________________________</w:t>
                  </w:r>
                </w:p>
                <w:p w:rsidR="002D5E87" w:rsidRPr="0084083F" w:rsidRDefault="002D5E87" w:rsidP="00D6638C">
                  <w:r w:rsidRPr="0084083F">
                    <w:t>UNDP GEF R</w:t>
                  </w:r>
                  <w:r>
                    <w:t>TA</w:t>
                  </w:r>
                </w:p>
                <w:p w:rsidR="002D5E87" w:rsidRPr="0084083F" w:rsidRDefault="002D5E87" w:rsidP="00D6638C">
                  <w:r w:rsidRPr="0084083F">
                    <w:t>Name:  ___________________________________________________</w:t>
                  </w:r>
                </w:p>
                <w:p w:rsidR="002D5E87" w:rsidRPr="0084083F" w:rsidRDefault="002D5E87" w:rsidP="00D6638C">
                  <w:r w:rsidRPr="0084083F">
                    <w:t>Signature: ______________________________       Date: _________________________________</w:t>
                  </w:r>
                </w:p>
              </w:txbxContent>
            </v:textbox>
          </v:shape>
        </w:pict>
      </w:r>
    </w:p>
    <w:p w:rsidR="00D6638C" w:rsidRPr="00D6638C" w:rsidRDefault="00D6638C" w:rsidP="00D6638C">
      <w:pPr>
        <w:spacing w:before="200"/>
        <w:rPr>
          <w:rFonts w:ascii="Calibri" w:eastAsia="Times New Roman" w:hAnsi="Calibri" w:cs="Times New Roman"/>
          <w:sz w:val="20"/>
          <w:szCs w:val="20"/>
        </w:rPr>
      </w:pPr>
    </w:p>
    <w:p w:rsidR="00D6638C" w:rsidRPr="00D6638C" w:rsidRDefault="00D6638C" w:rsidP="00D6638C">
      <w:pPr>
        <w:spacing w:before="200"/>
        <w:rPr>
          <w:rFonts w:ascii="Calibri" w:eastAsia="Times New Roman" w:hAnsi="Calibri" w:cs="Times New Roman"/>
          <w:sz w:val="20"/>
          <w:szCs w:val="20"/>
        </w:rPr>
      </w:pPr>
    </w:p>
    <w:p w:rsidR="00D6638C" w:rsidRPr="00D6638C" w:rsidRDefault="00D6638C" w:rsidP="00D6638C">
      <w:pPr>
        <w:spacing w:before="200"/>
        <w:rPr>
          <w:rFonts w:ascii="Calibri" w:eastAsia="Times New Roman" w:hAnsi="Calibri" w:cs="Times New Roman"/>
          <w:sz w:val="20"/>
          <w:szCs w:val="20"/>
        </w:rPr>
      </w:pPr>
    </w:p>
    <w:p w:rsidR="00D6638C" w:rsidRPr="00D6638C" w:rsidRDefault="00D6638C" w:rsidP="00D6638C">
      <w:pPr>
        <w:spacing w:before="200"/>
        <w:rPr>
          <w:rFonts w:ascii="Calibri" w:eastAsia="Times New Roman" w:hAnsi="Calibri" w:cs="Times New Roman"/>
          <w:sz w:val="20"/>
          <w:szCs w:val="20"/>
        </w:rPr>
      </w:pPr>
    </w:p>
    <w:p w:rsidR="00D6638C" w:rsidRPr="00D6638C" w:rsidRDefault="00D6638C" w:rsidP="00D6638C">
      <w:pPr>
        <w:spacing w:before="200"/>
        <w:rPr>
          <w:rFonts w:ascii="Calibri" w:eastAsia="Times New Roman" w:hAnsi="Calibri" w:cs="Times New Roman"/>
          <w:sz w:val="20"/>
          <w:szCs w:val="20"/>
        </w:rPr>
      </w:pPr>
    </w:p>
    <w:p w:rsidR="00D6638C" w:rsidRPr="00D6638C" w:rsidRDefault="00D6638C" w:rsidP="00D6638C">
      <w:pPr>
        <w:spacing w:before="200"/>
        <w:rPr>
          <w:rFonts w:ascii="Calibri" w:eastAsia="Times New Roman" w:hAnsi="Calibri" w:cs="Times New Roman"/>
          <w:sz w:val="20"/>
          <w:szCs w:val="20"/>
        </w:rPr>
      </w:pPr>
    </w:p>
    <w:p w:rsidR="00D6638C" w:rsidRPr="00D6638C" w:rsidRDefault="00D6638C" w:rsidP="00D6638C">
      <w:pPr>
        <w:spacing w:before="200"/>
        <w:rPr>
          <w:rFonts w:ascii="Calibri" w:eastAsia="Times New Roman" w:hAnsi="Calibri" w:cs="Times New Roman"/>
          <w:sz w:val="20"/>
          <w:szCs w:val="20"/>
        </w:rPr>
      </w:pPr>
    </w:p>
    <w:p w:rsidR="00D6638C" w:rsidRPr="00D6638C" w:rsidRDefault="00D6638C" w:rsidP="00D6638C">
      <w:pPr>
        <w:spacing w:before="200"/>
        <w:rPr>
          <w:rFonts w:ascii="Calibri" w:eastAsia="Times New Roman" w:hAnsi="Calibri" w:cs="Times New Roman"/>
          <w:sz w:val="20"/>
          <w:szCs w:val="20"/>
        </w:rPr>
      </w:pPr>
    </w:p>
    <w:p w:rsidR="00D6638C" w:rsidRPr="00D6638C" w:rsidRDefault="00D6638C" w:rsidP="00D6638C">
      <w:pPr>
        <w:spacing w:before="200"/>
        <w:rPr>
          <w:rFonts w:ascii="Calibri" w:eastAsia="Times New Roman" w:hAnsi="Calibri" w:cs="Times New Roman"/>
          <w:sz w:val="20"/>
          <w:szCs w:val="20"/>
        </w:rPr>
      </w:pPr>
    </w:p>
    <w:sectPr w:rsidR="00D6638C" w:rsidRPr="00D6638C" w:rsidSect="005D7A04">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05140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E87" w:rsidRDefault="002D5E87" w:rsidP="00D6638C">
      <w:pPr>
        <w:spacing w:after="0" w:line="240" w:lineRule="auto"/>
      </w:pPr>
      <w:r>
        <w:separator/>
      </w:r>
    </w:p>
  </w:endnote>
  <w:endnote w:type="continuationSeparator" w:id="0">
    <w:p w:rsidR="002D5E87" w:rsidRDefault="002D5E87" w:rsidP="00D66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Bold">
    <w:altName w:val="Arial"/>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574594"/>
      <w:docPartObj>
        <w:docPartGallery w:val="Page Numbers (Bottom of Page)"/>
        <w:docPartUnique/>
      </w:docPartObj>
    </w:sdtPr>
    <w:sdtEndPr>
      <w:rPr>
        <w:noProof/>
      </w:rPr>
    </w:sdtEndPr>
    <w:sdtContent>
      <w:p w:rsidR="002D5E87" w:rsidRDefault="002D5E87">
        <w:pPr>
          <w:pStyle w:val="Footer"/>
          <w:jc w:val="right"/>
        </w:pPr>
        <w:fldSimple w:instr=" PAGE   \* MERGEFORMAT ">
          <w:r w:rsidR="00E76CF9">
            <w:rPr>
              <w:noProof/>
            </w:rPr>
            <w:t>27</w:t>
          </w:r>
        </w:fldSimple>
      </w:p>
    </w:sdtContent>
  </w:sdt>
  <w:p w:rsidR="002D5E87" w:rsidRDefault="002D5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E87" w:rsidRDefault="002D5E87" w:rsidP="00D6638C">
      <w:pPr>
        <w:spacing w:after="0" w:line="240" w:lineRule="auto"/>
      </w:pPr>
      <w:r>
        <w:separator/>
      </w:r>
    </w:p>
  </w:footnote>
  <w:footnote w:type="continuationSeparator" w:id="0">
    <w:p w:rsidR="002D5E87" w:rsidRDefault="002D5E87" w:rsidP="00D6638C">
      <w:pPr>
        <w:spacing w:after="0" w:line="240" w:lineRule="auto"/>
      </w:pPr>
      <w:r>
        <w:continuationSeparator/>
      </w:r>
    </w:p>
  </w:footnote>
  <w:footnote w:id="1">
    <w:p w:rsidR="002D5E87" w:rsidRDefault="002D5E87" w:rsidP="00D6638C">
      <w:pPr>
        <w:pStyle w:val="FootnoteText"/>
      </w:pPr>
      <w:r w:rsidRPr="005B6FDF">
        <w:rPr>
          <w:rStyle w:val="FootnoteReference"/>
          <w:rFonts w:cstheme="minorHAnsi"/>
          <w:szCs w:val="18"/>
        </w:rPr>
        <w:footnoteRef/>
      </w:r>
      <w:r w:rsidRPr="005B6FDF">
        <w:rPr>
          <w:rFonts w:cstheme="minorHAnsi"/>
          <w:szCs w:val="18"/>
        </w:rPr>
        <w:t xml:space="preserve"> For additional information on methods, see the </w:t>
      </w:r>
      <w:hyperlink r:id="rId1" w:history="1">
        <w:r w:rsidRPr="004D426A">
          <w:rPr>
            <w:rStyle w:val="Hyperlink"/>
            <w:rFonts w:cstheme="minorHAnsi"/>
            <w:szCs w:val="18"/>
          </w:rPr>
          <w:t>Handbook on Planning, Monitoring and Evaluating for Development Results</w:t>
        </w:r>
      </w:hyperlink>
      <w:r>
        <w:rPr>
          <w:rFonts w:cstheme="minorHAnsi"/>
          <w:szCs w:val="18"/>
        </w:rPr>
        <w:t>, Chapter 7, p</w:t>
      </w:r>
      <w:r w:rsidRPr="005B6FDF">
        <w:rPr>
          <w:rFonts w:cstheme="minorHAnsi"/>
          <w:szCs w:val="18"/>
        </w:rPr>
        <w:t>g. 163</w:t>
      </w:r>
    </w:p>
  </w:footnote>
  <w:footnote w:id="2">
    <w:p w:rsidR="002D5E87" w:rsidRPr="00022F8E" w:rsidRDefault="002D5E87">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2" w:history="1">
        <w:r w:rsidRPr="00E23201">
          <w:rPr>
            <w:rStyle w:val="Hyperlink"/>
            <w:lang w:val="en-GB"/>
          </w:rPr>
          <w:t xml:space="preserve"> ROTI Handbook 2009</w:t>
        </w:r>
      </w:hyperlink>
    </w:p>
  </w:footnote>
  <w:footnote w:id="3">
    <w:p w:rsidR="002D5E87" w:rsidRDefault="002D5E87" w:rsidP="00D6638C">
      <w:pPr>
        <w:pStyle w:val="FootnoteText"/>
      </w:pPr>
      <w:r w:rsidRPr="004B6248">
        <w:rPr>
          <w:rStyle w:val="FootnoteReference"/>
        </w:rPr>
        <w:footnoteRef/>
      </w:r>
      <w:r w:rsidRPr="00FB1376">
        <w:t>www.unevaluation.org/unegcodeofconduct</w:t>
      </w:r>
    </w:p>
    <w:p w:rsidR="002D5E87" w:rsidRDefault="002D5E87" w:rsidP="00D6638C">
      <w:pPr>
        <w:pStyle w:val="FootnoteText"/>
      </w:pPr>
    </w:p>
  </w:footnote>
  <w:footnote w:id="4">
    <w:p w:rsidR="002D5E87" w:rsidRPr="002B7151" w:rsidRDefault="002D5E87" w:rsidP="00D6638C">
      <w:pPr>
        <w:spacing w:after="0"/>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Pr>
          <w:i/>
          <w:sz w:val="18"/>
          <w:szCs w:val="18"/>
          <w:highlight w:val="lightGray"/>
        </w:rPr>
        <w:t>40</w:t>
      </w:r>
      <w:r w:rsidRPr="002B7151">
        <w:rPr>
          <w:sz w:val="18"/>
          <w:szCs w:val="18"/>
        </w:rPr>
        <w:t xml:space="preserve"> pages in total (not including annexes).</w:t>
      </w:r>
    </w:p>
  </w:footnote>
  <w:footnote w:id="5">
    <w:p w:rsidR="002D5E87" w:rsidRPr="002B7151" w:rsidRDefault="002D5E87" w:rsidP="00D6638C">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 w:id="6">
    <w:p w:rsidR="002D5E87" w:rsidRPr="002B7151" w:rsidRDefault="002D5E87" w:rsidP="00D6638C">
      <w:pPr>
        <w:pStyle w:val="FootnoteText"/>
        <w:rPr>
          <w:szCs w:val="18"/>
        </w:rPr>
      </w:pPr>
      <w:r w:rsidRPr="002B7151">
        <w:rPr>
          <w:rStyle w:val="FootnoteReference"/>
          <w:szCs w:val="18"/>
        </w:rPr>
        <w:footnoteRef/>
      </w:r>
      <w:r w:rsidRPr="002B7151">
        <w:rPr>
          <w:szCs w:val="18"/>
        </w:rPr>
        <w:t xml:space="preserve"> Using a six-point rating scale: 6: Highly Satisfactory, 5: Satisfactory, 4: Marginally Satisfactory, 3: Marginally Unsatisfactory, 2: Unsatisfactory and 1: Highly Unsatisfactory, see section 3.5, page 37 for ratings explanations.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455B"/>
    <w:multiLevelType w:val="hybridMultilevel"/>
    <w:tmpl w:val="E8BC2E6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83F44"/>
    <w:multiLevelType w:val="hybridMultilevel"/>
    <w:tmpl w:val="A8AC3BB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6920393"/>
    <w:multiLevelType w:val="hybridMultilevel"/>
    <w:tmpl w:val="7D2A1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961592"/>
    <w:multiLevelType w:val="hybridMultilevel"/>
    <w:tmpl w:val="7C60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B6122"/>
    <w:multiLevelType w:val="hybridMultilevel"/>
    <w:tmpl w:val="620AAF1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51F4A"/>
    <w:multiLevelType w:val="hybridMultilevel"/>
    <w:tmpl w:val="435C89CC"/>
    <w:lvl w:ilvl="0" w:tplc="FFFFFFFF">
      <w:start w:val="1"/>
      <w:numFmt w:val="bullet"/>
      <w:lvlText w:val=""/>
      <w:lvlJc w:val="left"/>
      <w:pPr>
        <w:tabs>
          <w:tab w:val="num" w:pos="747"/>
        </w:tabs>
        <w:ind w:left="747" w:hanging="360"/>
      </w:pPr>
      <w:rPr>
        <w:rFonts w:ascii="Symbol" w:hAnsi="Symbol" w:hint="default"/>
      </w:rPr>
    </w:lvl>
    <w:lvl w:ilvl="1" w:tplc="FFFFFFFF">
      <w:start w:val="1"/>
      <w:numFmt w:val="bullet"/>
      <w:lvlText w:val="o"/>
      <w:lvlJc w:val="left"/>
      <w:pPr>
        <w:tabs>
          <w:tab w:val="num" w:pos="1467"/>
        </w:tabs>
        <w:ind w:left="1467" w:hanging="360"/>
      </w:pPr>
      <w:rPr>
        <w:rFonts w:ascii="Courier New" w:hAnsi="Courier New" w:hint="default"/>
      </w:rPr>
    </w:lvl>
    <w:lvl w:ilvl="2" w:tplc="FFFFFFFF" w:tentative="1">
      <w:start w:val="1"/>
      <w:numFmt w:val="bullet"/>
      <w:lvlText w:val=""/>
      <w:lvlJc w:val="left"/>
      <w:pPr>
        <w:tabs>
          <w:tab w:val="num" w:pos="2187"/>
        </w:tabs>
        <w:ind w:left="2187" w:hanging="360"/>
      </w:pPr>
      <w:rPr>
        <w:rFonts w:ascii="Wingdings" w:hAnsi="Wingdings" w:hint="default"/>
      </w:rPr>
    </w:lvl>
    <w:lvl w:ilvl="3" w:tplc="FFFFFFFF" w:tentative="1">
      <w:start w:val="1"/>
      <w:numFmt w:val="bullet"/>
      <w:lvlText w:val=""/>
      <w:lvlJc w:val="left"/>
      <w:pPr>
        <w:tabs>
          <w:tab w:val="num" w:pos="2907"/>
        </w:tabs>
        <w:ind w:left="2907" w:hanging="360"/>
      </w:pPr>
      <w:rPr>
        <w:rFonts w:ascii="Symbol" w:hAnsi="Symbol" w:hint="default"/>
      </w:rPr>
    </w:lvl>
    <w:lvl w:ilvl="4" w:tplc="FFFFFFFF" w:tentative="1">
      <w:start w:val="1"/>
      <w:numFmt w:val="bullet"/>
      <w:lvlText w:val="o"/>
      <w:lvlJc w:val="left"/>
      <w:pPr>
        <w:tabs>
          <w:tab w:val="num" w:pos="3627"/>
        </w:tabs>
        <w:ind w:left="3627" w:hanging="360"/>
      </w:pPr>
      <w:rPr>
        <w:rFonts w:ascii="Courier New" w:hAnsi="Courier New" w:hint="default"/>
      </w:rPr>
    </w:lvl>
    <w:lvl w:ilvl="5" w:tplc="FFFFFFFF" w:tentative="1">
      <w:start w:val="1"/>
      <w:numFmt w:val="bullet"/>
      <w:lvlText w:val=""/>
      <w:lvlJc w:val="left"/>
      <w:pPr>
        <w:tabs>
          <w:tab w:val="num" w:pos="4347"/>
        </w:tabs>
        <w:ind w:left="4347" w:hanging="360"/>
      </w:pPr>
      <w:rPr>
        <w:rFonts w:ascii="Wingdings" w:hAnsi="Wingdings" w:hint="default"/>
      </w:rPr>
    </w:lvl>
    <w:lvl w:ilvl="6" w:tplc="FFFFFFFF" w:tentative="1">
      <w:start w:val="1"/>
      <w:numFmt w:val="bullet"/>
      <w:lvlText w:val=""/>
      <w:lvlJc w:val="left"/>
      <w:pPr>
        <w:tabs>
          <w:tab w:val="num" w:pos="5067"/>
        </w:tabs>
        <w:ind w:left="5067" w:hanging="360"/>
      </w:pPr>
      <w:rPr>
        <w:rFonts w:ascii="Symbol" w:hAnsi="Symbol" w:hint="default"/>
      </w:rPr>
    </w:lvl>
    <w:lvl w:ilvl="7" w:tplc="FFFFFFFF" w:tentative="1">
      <w:start w:val="1"/>
      <w:numFmt w:val="bullet"/>
      <w:lvlText w:val="o"/>
      <w:lvlJc w:val="left"/>
      <w:pPr>
        <w:tabs>
          <w:tab w:val="num" w:pos="5787"/>
        </w:tabs>
        <w:ind w:left="5787" w:hanging="360"/>
      </w:pPr>
      <w:rPr>
        <w:rFonts w:ascii="Courier New" w:hAnsi="Courier New" w:hint="default"/>
      </w:rPr>
    </w:lvl>
    <w:lvl w:ilvl="8" w:tplc="FFFFFFFF" w:tentative="1">
      <w:start w:val="1"/>
      <w:numFmt w:val="bullet"/>
      <w:lvlText w:val=""/>
      <w:lvlJc w:val="left"/>
      <w:pPr>
        <w:tabs>
          <w:tab w:val="num" w:pos="6507"/>
        </w:tabs>
        <w:ind w:left="6507" w:hanging="360"/>
      </w:pPr>
      <w:rPr>
        <w:rFonts w:ascii="Wingdings" w:hAnsi="Wingdings" w:hint="default"/>
      </w:rPr>
    </w:lvl>
  </w:abstractNum>
  <w:abstractNum w:abstractNumId="7">
    <w:nsid w:val="23C90E82"/>
    <w:multiLevelType w:val="hybridMultilevel"/>
    <w:tmpl w:val="8C729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658AC"/>
    <w:multiLevelType w:val="hybridMultilevel"/>
    <w:tmpl w:val="0262A3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E06AE"/>
    <w:multiLevelType w:val="hybridMultilevel"/>
    <w:tmpl w:val="99A4C09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1450A1"/>
    <w:multiLevelType w:val="hybridMultilevel"/>
    <w:tmpl w:val="E39A16A8"/>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nsid w:val="29025B39"/>
    <w:multiLevelType w:val="hybridMultilevel"/>
    <w:tmpl w:val="1604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A25CA"/>
    <w:multiLevelType w:val="hybridMultilevel"/>
    <w:tmpl w:val="D430B1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4">
    <w:nsid w:val="314A30B9"/>
    <w:multiLevelType w:val="hybridMultilevel"/>
    <w:tmpl w:val="52B4599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1C50652"/>
    <w:multiLevelType w:val="hybridMultilevel"/>
    <w:tmpl w:val="C1F2F1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07CD3"/>
    <w:multiLevelType w:val="hybridMultilevel"/>
    <w:tmpl w:val="0B2E2DA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180"/>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F217B44"/>
    <w:multiLevelType w:val="hybridMultilevel"/>
    <w:tmpl w:val="249A851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12A733C"/>
    <w:multiLevelType w:val="hybridMultilevel"/>
    <w:tmpl w:val="12CEC9C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180"/>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5A15245E"/>
    <w:multiLevelType w:val="hybridMultilevel"/>
    <w:tmpl w:val="EE4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40332"/>
    <w:multiLevelType w:val="hybridMultilevel"/>
    <w:tmpl w:val="434AD9E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481F47"/>
    <w:multiLevelType w:val="hybridMultilevel"/>
    <w:tmpl w:val="7D7EC08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23812CC"/>
    <w:multiLevelType w:val="hybridMultilevel"/>
    <w:tmpl w:val="7E34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5"/>
  </w:num>
  <w:num w:numId="4">
    <w:abstractNumId w:val="16"/>
  </w:num>
  <w:num w:numId="5">
    <w:abstractNumId w:val="22"/>
  </w:num>
  <w:num w:numId="6">
    <w:abstractNumId w:val="10"/>
  </w:num>
  <w:num w:numId="7">
    <w:abstractNumId w:val="24"/>
  </w:num>
  <w:num w:numId="8">
    <w:abstractNumId w:val="4"/>
  </w:num>
  <w:num w:numId="9">
    <w:abstractNumId w:val="14"/>
  </w:num>
  <w:num w:numId="10">
    <w:abstractNumId w:val="18"/>
  </w:num>
  <w:num w:numId="11">
    <w:abstractNumId w:val="2"/>
  </w:num>
  <w:num w:numId="12">
    <w:abstractNumId w:val="21"/>
  </w:num>
  <w:num w:numId="13">
    <w:abstractNumId w:val="0"/>
  </w:num>
  <w:num w:numId="14">
    <w:abstractNumId w:val="15"/>
  </w:num>
  <w:num w:numId="15">
    <w:abstractNumId w:val="9"/>
  </w:num>
  <w:num w:numId="16">
    <w:abstractNumId w:val="23"/>
  </w:num>
  <w:num w:numId="17">
    <w:abstractNumId w:val="6"/>
  </w:num>
  <w:num w:numId="18">
    <w:abstractNumId w:val="11"/>
  </w:num>
  <w:num w:numId="19">
    <w:abstractNumId w:val="12"/>
  </w:num>
  <w:num w:numId="20">
    <w:abstractNumId w:val="8"/>
  </w:num>
  <w:num w:numId="21">
    <w:abstractNumId w:val="19"/>
  </w:num>
  <w:num w:numId="22">
    <w:abstractNumId w:val="17"/>
  </w:num>
  <w:num w:numId="23">
    <w:abstractNumId w:val="7"/>
  </w:num>
  <w:num w:numId="24">
    <w:abstractNumId w:val="20"/>
  </w:num>
  <w:num w:numId="25">
    <w:abstractNumId w:val="3"/>
  </w:num>
  <w:num w:numId="26">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kke, Boudewijn">
    <w15:presenceInfo w15:providerId="AD" w15:userId="S-1-5-21-3620779558-1869317-3924497288-3107"/>
  </w15:person>
  <w15:person w15:author="Fokke, Boudewijn">
    <w15:presenceInfo w15:providerId="AD" w15:userId="S-1-5-21-3620779558-1869317-3924497288-31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6638C"/>
    <w:rsid w:val="00022F8E"/>
    <w:rsid w:val="000363B3"/>
    <w:rsid w:val="00042E41"/>
    <w:rsid w:val="000477E5"/>
    <w:rsid w:val="000508B3"/>
    <w:rsid w:val="00053009"/>
    <w:rsid w:val="00074448"/>
    <w:rsid w:val="00081E8B"/>
    <w:rsid w:val="00087D0E"/>
    <w:rsid w:val="00092AE4"/>
    <w:rsid w:val="00093C6A"/>
    <w:rsid w:val="000B6AF3"/>
    <w:rsid w:val="000E1115"/>
    <w:rsid w:val="000F7BA1"/>
    <w:rsid w:val="00100456"/>
    <w:rsid w:val="00112817"/>
    <w:rsid w:val="001149A7"/>
    <w:rsid w:val="0012507A"/>
    <w:rsid w:val="001555CF"/>
    <w:rsid w:val="00156743"/>
    <w:rsid w:val="00163B53"/>
    <w:rsid w:val="001774C0"/>
    <w:rsid w:val="001810A2"/>
    <w:rsid w:val="00183337"/>
    <w:rsid w:val="001A1C43"/>
    <w:rsid w:val="001A7915"/>
    <w:rsid w:val="001B5A8A"/>
    <w:rsid w:val="001C324F"/>
    <w:rsid w:val="001D5A8F"/>
    <w:rsid w:val="001E0BF9"/>
    <w:rsid w:val="001F4D73"/>
    <w:rsid w:val="00202271"/>
    <w:rsid w:val="00204237"/>
    <w:rsid w:val="0021134B"/>
    <w:rsid w:val="00217958"/>
    <w:rsid w:val="00223A74"/>
    <w:rsid w:val="002240E0"/>
    <w:rsid w:val="00224F9C"/>
    <w:rsid w:val="00232C10"/>
    <w:rsid w:val="00244252"/>
    <w:rsid w:val="00254692"/>
    <w:rsid w:val="00263905"/>
    <w:rsid w:val="002673CB"/>
    <w:rsid w:val="00267B24"/>
    <w:rsid w:val="0028782B"/>
    <w:rsid w:val="002917BD"/>
    <w:rsid w:val="00295995"/>
    <w:rsid w:val="002A075E"/>
    <w:rsid w:val="002D5E87"/>
    <w:rsid w:val="00303541"/>
    <w:rsid w:val="00310398"/>
    <w:rsid w:val="00311996"/>
    <w:rsid w:val="003171AD"/>
    <w:rsid w:val="00361C03"/>
    <w:rsid w:val="00393C40"/>
    <w:rsid w:val="003A0028"/>
    <w:rsid w:val="003A1C86"/>
    <w:rsid w:val="003B5C1E"/>
    <w:rsid w:val="003B6FE7"/>
    <w:rsid w:val="003D114B"/>
    <w:rsid w:val="003D66CD"/>
    <w:rsid w:val="003E386D"/>
    <w:rsid w:val="0043235C"/>
    <w:rsid w:val="00435ACC"/>
    <w:rsid w:val="00451135"/>
    <w:rsid w:val="004850F7"/>
    <w:rsid w:val="004A6917"/>
    <w:rsid w:val="004B52EF"/>
    <w:rsid w:val="004D2FEA"/>
    <w:rsid w:val="004E5158"/>
    <w:rsid w:val="005232B5"/>
    <w:rsid w:val="00526861"/>
    <w:rsid w:val="00540EC7"/>
    <w:rsid w:val="005602E2"/>
    <w:rsid w:val="005625B2"/>
    <w:rsid w:val="00570383"/>
    <w:rsid w:val="00593D93"/>
    <w:rsid w:val="005B2870"/>
    <w:rsid w:val="005D4DE7"/>
    <w:rsid w:val="005D7A04"/>
    <w:rsid w:val="006134DE"/>
    <w:rsid w:val="0062436C"/>
    <w:rsid w:val="006610F5"/>
    <w:rsid w:val="00661886"/>
    <w:rsid w:val="00672258"/>
    <w:rsid w:val="0067269B"/>
    <w:rsid w:val="00686193"/>
    <w:rsid w:val="00697C8C"/>
    <w:rsid w:val="006C1964"/>
    <w:rsid w:val="006C6A2E"/>
    <w:rsid w:val="006D72BE"/>
    <w:rsid w:val="006D7763"/>
    <w:rsid w:val="006E2BEC"/>
    <w:rsid w:val="00714B32"/>
    <w:rsid w:val="00715BEC"/>
    <w:rsid w:val="00724AEE"/>
    <w:rsid w:val="00733ABE"/>
    <w:rsid w:val="007424D9"/>
    <w:rsid w:val="00775496"/>
    <w:rsid w:val="007841D0"/>
    <w:rsid w:val="0079034D"/>
    <w:rsid w:val="0079210D"/>
    <w:rsid w:val="007949C1"/>
    <w:rsid w:val="007A1323"/>
    <w:rsid w:val="007B5893"/>
    <w:rsid w:val="007D15E9"/>
    <w:rsid w:val="007D1D45"/>
    <w:rsid w:val="007D582C"/>
    <w:rsid w:val="007E0A4F"/>
    <w:rsid w:val="007E1705"/>
    <w:rsid w:val="0080289A"/>
    <w:rsid w:val="00804C04"/>
    <w:rsid w:val="00847D4D"/>
    <w:rsid w:val="00850C60"/>
    <w:rsid w:val="0085348E"/>
    <w:rsid w:val="008536BD"/>
    <w:rsid w:val="00860DAD"/>
    <w:rsid w:val="0088067E"/>
    <w:rsid w:val="008942BE"/>
    <w:rsid w:val="00896859"/>
    <w:rsid w:val="008A690B"/>
    <w:rsid w:val="008C4798"/>
    <w:rsid w:val="008C6839"/>
    <w:rsid w:val="008D11DB"/>
    <w:rsid w:val="008D5E88"/>
    <w:rsid w:val="008E32E5"/>
    <w:rsid w:val="008F77A6"/>
    <w:rsid w:val="008F7EA6"/>
    <w:rsid w:val="0092033F"/>
    <w:rsid w:val="00920767"/>
    <w:rsid w:val="00921CB7"/>
    <w:rsid w:val="00923905"/>
    <w:rsid w:val="00946B6F"/>
    <w:rsid w:val="0096331C"/>
    <w:rsid w:val="0096595E"/>
    <w:rsid w:val="00970304"/>
    <w:rsid w:val="00984AC8"/>
    <w:rsid w:val="00984D16"/>
    <w:rsid w:val="009873B1"/>
    <w:rsid w:val="0099215B"/>
    <w:rsid w:val="00992CF3"/>
    <w:rsid w:val="009B7737"/>
    <w:rsid w:val="009C2B5F"/>
    <w:rsid w:val="009D6B7C"/>
    <w:rsid w:val="009F24DD"/>
    <w:rsid w:val="009F6561"/>
    <w:rsid w:val="00A05D80"/>
    <w:rsid w:val="00A07F11"/>
    <w:rsid w:val="00A35691"/>
    <w:rsid w:val="00A61048"/>
    <w:rsid w:val="00A776C0"/>
    <w:rsid w:val="00A97053"/>
    <w:rsid w:val="00AA2C06"/>
    <w:rsid w:val="00AB227F"/>
    <w:rsid w:val="00AB7437"/>
    <w:rsid w:val="00AE0C76"/>
    <w:rsid w:val="00B10386"/>
    <w:rsid w:val="00B221BC"/>
    <w:rsid w:val="00B426B1"/>
    <w:rsid w:val="00B52ED5"/>
    <w:rsid w:val="00B66FD3"/>
    <w:rsid w:val="00B913F1"/>
    <w:rsid w:val="00B91BB0"/>
    <w:rsid w:val="00BA3860"/>
    <w:rsid w:val="00BB02F5"/>
    <w:rsid w:val="00BB1468"/>
    <w:rsid w:val="00BB2195"/>
    <w:rsid w:val="00BB54F7"/>
    <w:rsid w:val="00BD7820"/>
    <w:rsid w:val="00BE1BD0"/>
    <w:rsid w:val="00C03175"/>
    <w:rsid w:val="00C107C3"/>
    <w:rsid w:val="00C407E7"/>
    <w:rsid w:val="00C42DED"/>
    <w:rsid w:val="00C52DED"/>
    <w:rsid w:val="00C71B46"/>
    <w:rsid w:val="00C750AD"/>
    <w:rsid w:val="00C858C1"/>
    <w:rsid w:val="00C9302B"/>
    <w:rsid w:val="00C942D2"/>
    <w:rsid w:val="00CA04F4"/>
    <w:rsid w:val="00CC43EF"/>
    <w:rsid w:val="00CD2907"/>
    <w:rsid w:val="00CE714F"/>
    <w:rsid w:val="00CF3389"/>
    <w:rsid w:val="00CF3586"/>
    <w:rsid w:val="00CF42D4"/>
    <w:rsid w:val="00CF44B5"/>
    <w:rsid w:val="00D157FB"/>
    <w:rsid w:val="00D21D69"/>
    <w:rsid w:val="00D31E00"/>
    <w:rsid w:val="00D32877"/>
    <w:rsid w:val="00D46A32"/>
    <w:rsid w:val="00D65943"/>
    <w:rsid w:val="00D6638C"/>
    <w:rsid w:val="00D905EB"/>
    <w:rsid w:val="00DA1233"/>
    <w:rsid w:val="00DD32D8"/>
    <w:rsid w:val="00DE0113"/>
    <w:rsid w:val="00DE33AA"/>
    <w:rsid w:val="00DF0367"/>
    <w:rsid w:val="00DF7C57"/>
    <w:rsid w:val="00E23201"/>
    <w:rsid w:val="00E40E2C"/>
    <w:rsid w:val="00E567FA"/>
    <w:rsid w:val="00E6309C"/>
    <w:rsid w:val="00E74CFC"/>
    <w:rsid w:val="00E76CF9"/>
    <w:rsid w:val="00E77635"/>
    <w:rsid w:val="00E870E2"/>
    <w:rsid w:val="00EA0F8C"/>
    <w:rsid w:val="00EA3F1A"/>
    <w:rsid w:val="00ED22BB"/>
    <w:rsid w:val="00EE4D7D"/>
    <w:rsid w:val="00EF38D3"/>
    <w:rsid w:val="00F05366"/>
    <w:rsid w:val="00F05A41"/>
    <w:rsid w:val="00F10D66"/>
    <w:rsid w:val="00F22441"/>
    <w:rsid w:val="00F40E19"/>
    <w:rsid w:val="00F44102"/>
    <w:rsid w:val="00F45F4E"/>
    <w:rsid w:val="00F476A0"/>
    <w:rsid w:val="00F63645"/>
    <w:rsid w:val="00F9508E"/>
    <w:rsid w:val="00FA70A6"/>
    <w:rsid w:val="00FC20B4"/>
    <w:rsid w:val="00FC63CB"/>
    <w:rsid w:val="00FC6DAA"/>
    <w:rsid w:val="00FE49C2"/>
    <w:rsid w:val="00FE5827"/>
    <w:rsid w:val="00FF4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8F"/>
  </w:style>
  <w:style w:type="paragraph" w:styleId="Heading1">
    <w:name w:val="heading 1"/>
    <w:basedOn w:val="Normal"/>
    <w:next w:val="Normal"/>
    <w:link w:val="Heading1Char1"/>
    <w:uiPriority w:val="9"/>
    <w:qFormat/>
    <w:rsid w:val="00D6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638C"/>
    <w:pPr>
      <w:keepNext/>
      <w:keepLines/>
      <w:spacing w:before="200" w:after="0"/>
      <w:outlineLvl w:val="1"/>
    </w:pPr>
    <w:rPr>
      <w:caps/>
      <w:spacing w:val="15"/>
    </w:rPr>
  </w:style>
  <w:style w:type="paragraph" w:styleId="Heading3">
    <w:name w:val="heading 3"/>
    <w:basedOn w:val="Normal"/>
    <w:next w:val="Normal"/>
    <w:link w:val="Heading3Char"/>
    <w:uiPriority w:val="9"/>
    <w:semiHidden/>
    <w:unhideWhenUsed/>
    <w:qFormat/>
    <w:rsid w:val="00D6638C"/>
    <w:pPr>
      <w:keepNext/>
      <w:keepLines/>
      <w:spacing w:before="200" w:after="0"/>
      <w:outlineLvl w:val="2"/>
    </w:pPr>
    <w:rPr>
      <w:caps/>
      <w:color w:val="243F60"/>
      <w:spacing w:val="15"/>
    </w:rPr>
  </w:style>
  <w:style w:type="paragraph" w:styleId="Heading4">
    <w:name w:val="heading 4"/>
    <w:basedOn w:val="Normal"/>
    <w:next w:val="Normal"/>
    <w:link w:val="Heading4Char"/>
    <w:uiPriority w:val="9"/>
    <w:semiHidden/>
    <w:unhideWhenUsed/>
    <w:qFormat/>
    <w:rsid w:val="00D6638C"/>
    <w:pPr>
      <w:keepNext/>
      <w:keepLines/>
      <w:spacing w:before="200" w:after="0"/>
      <w:outlineLvl w:val="3"/>
    </w:pPr>
    <w:rPr>
      <w:caps/>
      <w:color w:val="365F91"/>
      <w:spacing w:val="10"/>
    </w:rPr>
  </w:style>
  <w:style w:type="paragraph" w:styleId="Heading5">
    <w:name w:val="heading 5"/>
    <w:basedOn w:val="Normal"/>
    <w:next w:val="Normal"/>
    <w:link w:val="Heading5Char"/>
    <w:uiPriority w:val="9"/>
    <w:semiHidden/>
    <w:unhideWhenUsed/>
    <w:qFormat/>
    <w:rsid w:val="00D6638C"/>
    <w:pPr>
      <w:keepNext/>
      <w:keepLines/>
      <w:spacing w:before="200" w:after="0"/>
      <w:outlineLvl w:val="4"/>
    </w:pPr>
    <w:rPr>
      <w:caps/>
      <w:color w:val="365F91"/>
      <w:spacing w:val="10"/>
    </w:rPr>
  </w:style>
  <w:style w:type="paragraph" w:styleId="Heading6">
    <w:name w:val="heading 6"/>
    <w:basedOn w:val="Normal"/>
    <w:next w:val="Normal"/>
    <w:link w:val="Heading6Char"/>
    <w:uiPriority w:val="9"/>
    <w:semiHidden/>
    <w:unhideWhenUsed/>
    <w:qFormat/>
    <w:rsid w:val="00D6638C"/>
    <w:pPr>
      <w:keepNext/>
      <w:keepLines/>
      <w:spacing w:before="200" w:after="0"/>
      <w:outlineLvl w:val="5"/>
    </w:pPr>
    <w:rPr>
      <w:caps/>
      <w:color w:val="365F91"/>
      <w:spacing w:val="10"/>
    </w:rPr>
  </w:style>
  <w:style w:type="paragraph" w:styleId="Heading7">
    <w:name w:val="heading 7"/>
    <w:basedOn w:val="Normal"/>
    <w:next w:val="Normal"/>
    <w:link w:val="Heading7Char"/>
    <w:uiPriority w:val="9"/>
    <w:semiHidden/>
    <w:unhideWhenUsed/>
    <w:qFormat/>
    <w:rsid w:val="00D6638C"/>
    <w:pPr>
      <w:keepNext/>
      <w:keepLines/>
      <w:spacing w:before="200" w:after="0"/>
      <w:outlineLvl w:val="6"/>
    </w:pPr>
    <w:rPr>
      <w:caps/>
      <w:color w:val="365F91"/>
      <w:spacing w:val="10"/>
    </w:rPr>
  </w:style>
  <w:style w:type="paragraph" w:styleId="Heading8">
    <w:name w:val="heading 8"/>
    <w:basedOn w:val="Normal"/>
    <w:next w:val="Normal"/>
    <w:link w:val="Heading8Char"/>
    <w:uiPriority w:val="9"/>
    <w:semiHidden/>
    <w:unhideWhenUsed/>
    <w:qFormat/>
    <w:rsid w:val="00D6638C"/>
    <w:pPr>
      <w:spacing w:before="300" w:after="0"/>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D6638C"/>
    <w:pPr>
      <w:spacing w:before="300" w:after="0"/>
      <w:outlineLvl w:val="8"/>
    </w:pPr>
    <w:rPr>
      <w:rFonts w:eastAsia="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6638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unhideWhenUsed/>
    <w:qFormat/>
    <w:rsid w:val="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31">
    <w:name w:val="Heading 31"/>
    <w:basedOn w:val="Heading51"/>
    <w:next w:val="Normal"/>
    <w:uiPriority w:val="9"/>
    <w:unhideWhenUsed/>
    <w:qFormat/>
    <w:rsid w:val="00F05366"/>
  </w:style>
  <w:style w:type="paragraph" w:customStyle="1" w:styleId="Heading41">
    <w:name w:val="Heading 41"/>
    <w:basedOn w:val="Normal"/>
    <w:next w:val="Normal"/>
    <w:uiPriority w:val="9"/>
    <w:unhideWhenUsed/>
    <w:qFormat/>
    <w:rsid w:val="00D6638C"/>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51">
    <w:name w:val="Heading 51"/>
    <w:basedOn w:val="Normal"/>
    <w:next w:val="Normal"/>
    <w:uiPriority w:val="9"/>
    <w:unhideWhenUsed/>
    <w:qFormat/>
    <w:rsid w:val="00F05366"/>
    <w:pPr>
      <w:pBdr>
        <w:bottom w:val="single" w:sz="6" w:space="1" w:color="4F81BD"/>
      </w:pBdr>
      <w:spacing w:before="300" w:after="0"/>
      <w:outlineLvl w:val="4"/>
    </w:pPr>
    <w:rPr>
      <w:rFonts w:eastAsia="Times New Roman"/>
      <w:b/>
      <w:caps/>
      <w:spacing w:val="10"/>
    </w:rPr>
  </w:style>
  <w:style w:type="paragraph" w:customStyle="1" w:styleId="Heading61">
    <w:name w:val="Heading 61"/>
    <w:basedOn w:val="Normal"/>
    <w:next w:val="Normal"/>
    <w:uiPriority w:val="9"/>
    <w:semiHidden/>
    <w:unhideWhenUsed/>
    <w:qFormat/>
    <w:rsid w:val="00D6638C"/>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D6638C"/>
    <w:pPr>
      <w:spacing w:before="300" w:after="0"/>
      <w:outlineLvl w:val="6"/>
    </w:pPr>
    <w:rPr>
      <w:rFonts w:eastAsia="Times New Roman"/>
      <w:caps/>
      <w:color w:val="365F91"/>
      <w:spacing w:val="10"/>
    </w:rPr>
  </w:style>
  <w:style w:type="character" w:customStyle="1" w:styleId="Heading8Char">
    <w:name w:val="Heading 8 Char"/>
    <w:basedOn w:val="DefaultParagraphFont"/>
    <w:link w:val="Heading8"/>
    <w:uiPriority w:val="9"/>
    <w:semiHidden/>
    <w:rsid w:val="00D6638C"/>
    <w:rPr>
      <w:rFonts w:eastAsia="Times New Roman"/>
      <w:caps/>
      <w:spacing w:val="10"/>
      <w:sz w:val="18"/>
      <w:szCs w:val="18"/>
    </w:rPr>
  </w:style>
  <w:style w:type="character" w:customStyle="1" w:styleId="Heading9Char">
    <w:name w:val="Heading 9 Char"/>
    <w:basedOn w:val="DefaultParagraphFont"/>
    <w:link w:val="Heading9"/>
    <w:uiPriority w:val="9"/>
    <w:semiHidden/>
    <w:rsid w:val="00D6638C"/>
    <w:rPr>
      <w:rFonts w:eastAsia="Times New Roman"/>
      <w:i/>
      <w:caps/>
      <w:spacing w:val="10"/>
      <w:sz w:val="18"/>
      <w:szCs w:val="18"/>
    </w:rPr>
  </w:style>
  <w:style w:type="numbering" w:customStyle="1" w:styleId="NoList1">
    <w:name w:val="No List1"/>
    <w:next w:val="NoList"/>
    <w:uiPriority w:val="99"/>
    <w:semiHidden/>
    <w:unhideWhenUsed/>
    <w:rsid w:val="00D6638C"/>
  </w:style>
  <w:style w:type="character" w:customStyle="1" w:styleId="Heading1Char">
    <w:name w:val="Heading 1 Char"/>
    <w:basedOn w:val="DefaultParagraphFont"/>
    <w:link w:val="Heading11"/>
    <w:uiPriority w:val="9"/>
    <w:rsid w:val="00D6638C"/>
    <w:rPr>
      <w:b/>
      <w:bCs/>
      <w:caps/>
      <w:color w:val="FFFFFF"/>
      <w:spacing w:val="15"/>
      <w:shd w:val="clear" w:color="auto" w:fill="4F81BD"/>
    </w:rPr>
  </w:style>
  <w:style w:type="character" w:customStyle="1" w:styleId="Heading2Char">
    <w:name w:val="Heading 2 Char"/>
    <w:basedOn w:val="DefaultParagraphFont"/>
    <w:link w:val="Heading2"/>
    <w:uiPriority w:val="9"/>
    <w:rsid w:val="00D6638C"/>
    <w:rPr>
      <w:caps/>
      <w:spacing w:val="15"/>
      <w:shd w:val="clear" w:color="auto" w:fill="DBE5F1"/>
    </w:rPr>
  </w:style>
  <w:style w:type="character" w:customStyle="1" w:styleId="Heading3Char">
    <w:name w:val="Heading 3 Char"/>
    <w:basedOn w:val="DefaultParagraphFont"/>
    <w:link w:val="Heading3"/>
    <w:uiPriority w:val="9"/>
    <w:rsid w:val="00D6638C"/>
    <w:rPr>
      <w:caps/>
      <w:color w:val="243F60"/>
      <w:spacing w:val="15"/>
    </w:rPr>
  </w:style>
  <w:style w:type="character" w:customStyle="1" w:styleId="Heading4Char">
    <w:name w:val="Heading 4 Char"/>
    <w:basedOn w:val="DefaultParagraphFont"/>
    <w:link w:val="Heading4"/>
    <w:uiPriority w:val="9"/>
    <w:rsid w:val="00D6638C"/>
    <w:rPr>
      <w:caps/>
      <w:color w:val="365F91"/>
      <w:spacing w:val="10"/>
    </w:rPr>
  </w:style>
  <w:style w:type="character" w:customStyle="1" w:styleId="Heading5Char">
    <w:name w:val="Heading 5 Char"/>
    <w:basedOn w:val="DefaultParagraphFont"/>
    <w:link w:val="Heading5"/>
    <w:uiPriority w:val="9"/>
    <w:rsid w:val="00D6638C"/>
    <w:rPr>
      <w:caps/>
      <w:color w:val="365F91"/>
      <w:spacing w:val="10"/>
    </w:rPr>
  </w:style>
  <w:style w:type="character" w:customStyle="1" w:styleId="Heading6Char">
    <w:name w:val="Heading 6 Char"/>
    <w:basedOn w:val="DefaultParagraphFont"/>
    <w:link w:val="Heading6"/>
    <w:uiPriority w:val="9"/>
    <w:semiHidden/>
    <w:rsid w:val="00D6638C"/>
    <w:rPr>
      <w:caps/>
      <w:color w:val="365F91"/>
      <w:spacing w:val="10"/>
    </w:rPr>
  </w:style>
  <w:style w:type="character" w:customStyle="1" w:styleId="Heading7Char">
    <w:name w:val="Heading 7 Char"/>
    <w:basedOn w:val="DefaultParagraphFont"/>
    <w:link w:val="Heading7"/>
    <w:uiPriority w:val="9"/>
    <w:semiHidden/>
    <w:rsid w:val="00D6638C"/>
    <w:rPr>
      <w:caps/>
      <w:color w:val="365F91"/>
      <w:spacing w:val="10"/>
    </w:rPr>
  </w:style>
  <w:style w:type="paragraph" w:customStyle="1" w:styleId="Caption1">
    <w:name w:val="Caption1"/>
    <w:basedOn w:val="Normal"/>
    <w:next w:val="Normal"/>
    <w:uiPriority w:val="35"/>
    <w:semiHidden/>
    <w:unhideWhenUsed/>
    <w:qFormat/>
    <w:rsid w:val="00D6638C"/>
    <w:pPr>
      <w:spacing w:before="200"/>
    </w:pPr>
    <w:rPr>
      <w:rFonts w:eastAsia="Times New Roman"/>
      <w:b/>
      <w:bCs/>
      <w:color w:val="365F91"/>
      <w:sz w:val="16"/>
      <w:szCs w:val="16"/>
    </w:rPr>
  </w:style>
  <w:style w:type="paragraph" w:customStyle="1" w:styleId="Title1">
    <w:name w:val="Title1"/>
    <w:basedOn w:val="Normal"/>
    <w:next w:val="Normal"/>
    <w:uiPriority w:val="10"/>
    <w:qFormat/>
    <w:rsid w:val="00D6638C"/>
    <w:pPr>
      <w:spacing w:before="720"/>
    </w:pPr>
    <w:rPr>
      <w:rFonts w:eastAsia="Times New Roman"/>
      <w:caps/>
      <w:color w:val="4F81BD"/>
      <w:spacing w:val="10"/>
      <w:kern w:val="28"/>
      <w:sz w:val="52"/>
      <w:szCs w:val="52"/>
    </w:rPr>
  </w:style>
  <w:style w:type="character" w:customStyle="1" w:styleId="TitleChar">
    <w:name w:val="Title Char"/>
    <w:basedOn w:val="DefaultParagraphFont"/>
    <w:link w:val="Title"/>
    <w:uiPriority w:val="10"/>
    <w:rsid w:val="00D6638C"/>
    <w:rPr>
      <w:caps/>
      <w:color w:val="4F81BD"/>
      <w:spacing w:val="10"/>
      <w:kern w:val="28"/>
      <w:sz w:val="52"/>
      <w:szCs w:val="52"/>
    </w:rPr>
  </w:style>
  <w:style w:type="paragraph" w:customStyle="1" w:styleId="Subtitle1">
    <w:name w:val="Subtitle1"/>
    <w:basedOn w:val="Normal"/>
    <w:next w:val="Normal"/>
    <w:uiPriority w:val="11"/>
    <w:qFormat/>
    <w:rsid w:val="00D6638C"/>
    <w:pPr>
      <w:spacing w:before="200" w:after="1000" w:line="240" w:lineRule="auto"/>
    </w:pPr>
    <w:rPr>
      <w:rFonts w:eastAsia="Times New Roman"/>
      <w:caps/>
      <w:color w:val="595959"/>
      <w:spacing w:val="10"/>
      <w:sz w:val="24"/>
      <w:szCs w:val="24"/>
    </w:rPr>
  </w:style>
  <w:style w:type="character" w:customStyle="1" w:styleId="SubtitleChar">
    <w:name w:val="Subtitle Char"/>
    <w:basedOn w:val="DefaultParagraphFont"/>
    <w:link w:val="Subtitle"/>
    <w:uiPriority w:val="11"/>
    <w:rsid w:val="00D6638C"/>
    <w:rPr>
      <w:caps/>
      <w:color w:val="595959"/>
      <w:spacing w:val="10"/>
      <w:sz w:val="24"/>
      <w:szCs w:val="24"/>
    </w:rPr>
  </w:style>
  <w:style w:type="character" w:styleId="Strong">
    <w:name w:val="Strong"/>
    <w:uiPriority w:val="22"/>
    <w:qFormat/>
    <w:rsid w:val="00D6638C"/>
    <w:rPr>
      <w:b/>
      <w:bCs/>
    </w:rPr>
  </w:style>
  <w:style w:type="character" w:customStyle="1" w:styleId="Emphasis1">
    <w:name w:val="Emphasis1"/>
    <w:uiPriority w:val="20"/>
    <w:qFormat/>
    <w:rsid w:val="00D6638C"/>
    <w:rPr>
      <w:caps/>
      <w:color w:val="243F60"/>
      <w:spacing w:val="5"/>
    </w:rPr>
  </w:style>
  <w:style w:type="paragraph" w:styleId="NoSpacing">
    <w:name w:val="No Spacing"/>
    <w:basedOn w:val="Normal"/>
    <w:link w:val="NoSpacingChar"/>
    <w:uiPriority w:val="1"/>
    <w:qFormat/>
    <w:rsid w:val="00D6638C"/>
    <w:pPr>
      <w:spacing w:after="0" w:line="240" w:lineRule="auto"/>
    </w:pPr>
    <w:rPr>
      <w:rFonts w:eastAsia="Times New Roman"/>
      <w:sz w:val="20"/>
      <w:szCs w:val="20"/>
    </w:rPr>
  </w:style>
  <w:style w:type="character" w:customStyle="1" w:styleId="NoSpacingChar">
    <w:name w:val="No Spacing Char"/>
    <w:basedOn w:val="DefaultParagraphFont"/>
    <w:link w:val="NoSpacing"/>
    <w:uiPriority w:val="1"/>
    <w:rsid w:val="00D6638C"/>
    <w:rPr>
      <w:rFonts w:eastAsia="Times New Roman"/>
      <w:sz w:val="20"/>
      <w:szCs w:val="20"/>
    </w:rPr>
  </w:style>
  <w:style w:type="paragraph" w:styleId="ListParagraph">
    <w:name w:val="List Paragraph"/>
    <w:basedOn w:val="Normal"/>
    <w:link w:val="ListParagraphChar"/>
    <w:uiPriority w:val="34"/>
    <w:qFormat/>
    <w:rsid w:val="00D6638C"/>
    <w:pPr>
      <w:spacing w:before="200"/>
      <w:ind w:left="720"/>
      <w:contextualSpacing/>
    </w:pPr>
    <w:rPr>
      <w:rFonts w:eastAsia="Times New Roman"/>
      <w:sz w:val="20"/>
      <w:szCs w:val="20"/>
    </w:rPr>
  </w:style>
  <w:style w:type="paragraph" w:styleId="Quote">
    <w:name w:val="Quote"/>
    <w:basedOn w:val="Normal"/>
    <w:next w:val="Normal"/>
    <w:link w:val="QuoteChar"/>
    <w:uiPriority w:val="29"/>
    <w:qFormat/>
    <w:rsid w:val="00D6638C"/>
    <w:pPr>
      <w:spacing w:before="200"/>
    </w:pPr>
    <w:rPr>
      <w:rFonts w:eastAsia="Times New Roman"/>
      <w:i/>
      <w:iCs/>
      <w:sz w:val="20"/>
      <w:szCs w:val="20"/>
    </w:rPr>
  </w:style>
  <w:style w:type="character" w:customStyle="1" w:styleId="QuoteChar">
    <w:name w:val="Quote Char"/>
    <w:basedOn w:val="DefaultParagraphFont"/>
    <w:link w:val="Quote"/>
    <w:uiPriority w:val="29"/>
    <w:rsid w:val="00D6638C"/>
    <w:rPr>
      <w:rFonts w:eastAsia="Times New Roman"/>
      <w:i/>
      <w:iCs/>
      <w:sz w:val="20"/>
      <w:szCs w:val="20"/>
    </w:rPr>
  </w:style>
  <w:style w:type="paragraph" w:customStyle="1" w:styleId="IntenseQuote1">
    <w:name w:val="Intense Quote1"/>
    <w:basedOn w:val="Normal"/>
    <w:next w:val="Normal"/>
    <w:uiPriority w:val="30"/>
    <w:qFormat/>
    <w:rsid w:val="00D6638C"/>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IntenseQuoteChar">
    <w:name w:val="Intense Quote Char"/>
    <w:basedOn w:val="DefaultParagraphFont"/>
    <w:link w:val="IntenseQuote"/>
    <w:uiPriority w:val="30"/>
    <w:rsid w:val="00D6638C"/>
    <w:rPr>
      <w:i/>
      <w:iCs/>
      <w:color w:val="4F81BD"/>
      <w:sz w:val="20"/>
      <w:szCs w:val="20"/>
    </w:rPr>
  </w:style>
  <w:style w:type="character" w:customStyle="1" w:styleId="SubtleEmphasis1">
    <w:name w:val="Subtle Emphasis1"/>
    <w:uiPriority w:val="19"/>
    <w:qFormat/>
    <w:rsid w:val="00D6638C"/>
    <w:rPr>
      <w:i/>
      <w:iCs/>
      <w:color w:val="243F60"/>
    </w:rPr>
  </w:style>
  <w:style w:type="character" w:customStyle="1" w:styleId="IntenseEmphasis1">
    <w:name w:val="Intense Emphasis1"/>
    <w:uiPriority w:val="21"/>
    <w:qFormat/>
    <w:rsid w:val="00D6638C"/>
    <w:rPr>
      <w:b/>
      <w:bCs/>
      <w:caps/>
      <w:color w:val="243F60"/>
      <w:spacing w:val="10"/>
    </w:rPr>
  </w:style>
  <w:style w:type="character" w:customStyle="1" w:styleId="SubtleReference1">
    <w:name w:val="Subtle Reference1"/>
    <w:uiPriority w:val="31"/>
    <w:qFormat/>
    <w:rsid w:val="00D6638C"/>
    <w:rPr>
      <w:b/>
      <w:bCs/>
      <w:color w:val="4F81BD"/>
    </w:rPr>
  </w:style>
  <w:style w:type="character" w:customStyle="1" w:styleId="IntenseReference1">
    <w:name w:val="Intense Reference1"/>
    <w:uiPriority w:val="32"/>
    <w:qFormat/>
    <w:rsid w:val="00D6638C"/>
    <w:rPr>
      <w:b/>
      <w:bCs/>
      <w:i/>
      <w:iCs/>
      <w:caps/>
      <w:color w:val="4F81BD"/>
    </w:rPr>
  </w:style>
  <w:style w:type="character" w:styleId="BookTitle">
    <w:name w:val="Book Title"/>
    <w:uiPriority w:val="33"/>
    <w:qFormat/>
    <w:rsid w:val="00D6638C"/>
    <w:rPr>
      <w:b/>
      <w:bCs/>
      <w:i/>
      <w:iCs/>
      <w:spacing w:val="9"/>
    </w:rPr>
  </w:style>
  <w:style w:type="character" w:customStyle="1" w:styleId="Heading1Char1">
    <w:name w:val="Heading 1 Char1"/>
    <w:basedOn w:val="DefaultParagraphFont"/>
    <w:link w:val="Heading1"/>
    <w:uiPriority w:val="9"/>
    <w:rsid w:val="00D663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638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character" w:styleId="FootnoteReference">
    <w:name w:val="footnote reference"/>
    <w:aliases w:val="16 Point,Superscript 6 Point"/>
    <w:basedOn w:val="DefaultParagraphFont"/>
    <w:unhideWhenUsed/>
    <w:rsid w:val="00D6638C"/>
    <w:rPr>
      <w:vertAlign w:val="superscript"/>
    </w:rPr>
  </w:style>
  <w:style w:type="paragraph" w:customStyle="1" w:styleId="normalbullet">
    <w:name w:val="normal bullet"/>
    <w:basedOn w:val="Normal"/>
    <w:link w:val="normalbulletChar"/>
    <w:qFormat/>
    <w:rsid w:val="00D6638C"/>
    <w:pPr>
      <w:numPr>
        <w:numId w:val="4"/>
      </w:numPr>
      <w:spacing w:before="60" w:after="60" w:line="240" w:lineRule="auto"/>
    </w:pPr>
    <w:rPr>
      <w:rFonts w:ascii="Calibri" w:eastAsia="Times New Roman" w:hAnsi="Calibri" w:cs="Times New Roman"/>
      <w:sz w:val="20"/>
      <w:szCs w:val="20"/>
    </w:rPr>
  </w:style>
  <w:style w:type="character" w:customStyle="1" w:styleId="normalbulletChar">
    <w:name w:val="normal bullet Char"/>
    <w:basedOn w:val="DefaultParagraphFont"/>
    <w:link w:val="normalbullet"/>
    <w:rsid w:val="00D6638C"/>
    <w:rPr>
      <w:rFonts w:ascii="Calibri" w:eastAsia="Times New Roman" w:hAnsi="Calibri" w:cs="Times New Roman"/>
      <w:sz w:val="20"/>
      <w:szCs w:val="20"/>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D6638C"/>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D6638C"/>
    <w:rPr>
      <w:rFonts w:eastAsia="Times New Roman"/>
      <w:sz w:val="18"/>
      <w:szCs w:val="20"/>
    </w:rPr>
  </w:style>
  <w:style w:type="character" w:styleId="Hyperlink">
    <w:name w:val="Hyperlink"/>
    <w:basedOn w:val="DefaultParagraphFont"/>
    <w:uiPriority w:val="99"/>
    <w:unhideWhenUsed/>
    <w:rsid w:val="00D6638C"/>
    <w:rPr>
      <w:color w:val="0000FF"/>
      <w:u w:val="single"/>
    </w:rPr>
  </w:style>
  <w:style w:type="paragraph" w:customStyle="1" w:styleId="Normalbullet0">
    <w:name w:val="Normal bullet"/>
    <w:basedOn w:val="Normal"/>
    <w:link w:val="NormalbulletChar0"/>
    <w:qFormat/>
    <w:rsid w:val="00D6638C"/>
    <w:rPr>
      <w:rFonts w:ascii="Calibri" w:eastAsia="Times New Roman" w:hAnsi="Calibri" w:cs="Calibri"/>
      <w:bCs/>
    </w:rPr>
  </w:style>
  <w:style w:type="character" w:customStyle="1" w:styleId="NormalbulletChar0">
    <w:name w:val="Normal bullet Char"/>
    <w:basedOn w:val="DefaultParagraphFont"/>
    <w:link w:val="Normalbullet0"/>
    <w:rsid w:val="00D6638C"/>
    <w:rPr>
      <w:rFonts w:ascii="Calibri" w:eastAsia="Times New Roman" w:hAnsi="Calibri" w:cs="Calibri"/>
      <w:bCs/>
    </w:rPr>
  </w:style>
  <w:style w:type="paragraph" w:styleId="BodyText">
    <w:name w:val="Body Text"/>
    <w:basedOn w:val="Normal"/>
    <w:link w:val="BodyTextChar"/>
    <w:rsid w:val="00D6638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6638C"/>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D6638C"/>
    <w:rPr>
      <w:rFonts w:eastAsia="Times New Roman"/>
      <w:sz w:val="20"/>
      <w:szCs w:val="20"/>
    </w:rPr>
  </w:style>
  <w:style w:type="paragraph" w:styleId="BalloonText">
    <w:name w:val="Balloon Text"/>
    <w:basedOn w:val="Normal"/>
    <w:link w:val="BalloonTextChar"/>
    <w:uiPriority w:val="99"/>
    <w:semiHidden/>
    <w:unhideWhenUsed/>
    <w:rsid w:val="00D663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638C"/>
    <w:rPr>
      <w:rFonts w:ascii="Tahoma" w:eastAsia="Times New Roman" w:hAnsi="Tahoma" w:cs="Tahoma"/>
      <w:sz w:val="16"/>
      <w:szCs w:val="16"/>
    </w:rPr>
  </w:style>
  <w:style w:type="paragraph" w:customStyle="1" w:styleId="Default">
    <w:name w:val="Default"/>
    <w:rsid w:val="00D6638C"/>
    <w:pPr>
      <w:autoSpaceDE w:val="0"/>
      <w:autoSpaceDN w:val="0"/>
      <w:adjustRightInd w:val="0"/>
      <w:spacing w:before="200"/>
    </w:pPr>
    <w:rPr>
      <w:rFonts w:ascii="HIDDJN+TimesNewRoman,Bold" w:eastAsia="Times New Roman" w:hAnsi="HIDDJN+TimesNewRoman,Bold" w:cs="HIDDJN+TimesNewRoman,Bold"/>
      <w:color w:val="000000"/>
      <w:sz w:val="24"/>
      <w:szCs w:val="24"/>
    </w:rPr>
  </w:style>
  <w:style w:type="paragraph" w:styleId="Header">
    <w:name w:val="header"/>
    <w:basedOn w:val="Normal"/>
    <w:link w:val="Head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rsid w:val="00D6638C"/>
    <w:rPr>
      <w:rFonts w:eastAsia="Times New Roman"/>
      <w:sz w:val="20"/>
      <w:szCs w:val="20"/>
    </w:rPr>
  </w:style>
  <w:style w:type="paragraph" w:styleId="Footer">
    <w:name w:val="footer"/>
    <w:basedOn w:val="Normal"/>
    <w:link w:val="Foot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D6638C"/>
    <w:rPr>
      <w:rFonts w:eastAsia="Times New Roman"/>
      <w:sz w:val="20"/>
      <w:szCs w:val="20"/>
    </w:rPr>
  </w:style>
  <w:style w:type="paragraph" w:styleId="TOC1">
    <w:name w:val="toc 1"/>
    <w:basedOn w:val="Normal"/>
    <w:next w:val="Normal"/>
    <w:autoRedefine/>
    <w:uiPriority w:val="39"/>
    <w:unhideWhenUsed/>
    <w:rsid w:val="00D6638C"/>
    <w:pPr>
      <w:tabs>
        <w:tab w:val="left" w:pos="403"/>
        <w:tab w:val="right" w:leader="dot" w:pos="9350"/>
      </w:tabs>
      <w:spacing w:before="40" w:after="40" w:line="240" w:lineRule="auto"/>
    </w:pPr>
    <w:rPr>
      <w:rFonts w:eastAsia="Times New Roman"/>
      <w:noProof/>
      <w:szCs w:val="20"/>
    </w:rPr>
  </w:style>
  <w:style w:type="paragraph" w:styleId="TOC2">
    <w:name w:val="toc 2"/>
    <w:basedOn w:val="Normal"/>
    <w:next w:val="Normal"/>
    <w:autoRedefine/>
    <w:uiPriority w:val="39"/>
    <w:unhideWhenUsed/>
    <w:rsid w:val="00D6638C"/>
    <w:pPr>
      <w:tabs>
        <w:tab w:val="left" w:pos="630"/>
        <w:tab w:val="right" w:leader="dot" w:pos="9350"/>
      </w:tabs>
      <w:spacing w:before="20" w:after="20" w:line="240" w:lineRule="auto"/>
      <w:ind w:left="202"/>
    </w:pPr>
    <w:rPr>
      <w:rFonts w:eastAsia="Times New Roman"/>
      <w:noProof/>
      <w:szCs w:val="20"/>
    </w:rPr>
  </w:style>
  <w:style w:type="paragraph" w:styleId="TOC3">
    <w:name w:val="toc 3"/>
    <w:basedOn w:val="Normal"/>
    <w:next w:val="Normal"/>
    <w:autoRedefine/>
    <w:uiPriority w:val="39"/>
    <w:unhideWhenUsed/>
    <w:rsid w:val="00D6638C"/>
    <w:pPr>
      <w:tabs>
        <w:tab w:val="right" w:leader="dot" w:pos="9350"/>
      </w:tabs>
      <w:spacing w:before="40" w:after="40" w:line="240" w:lineRule="auto"/>
      <w:ind w:left="403"/>
    </w:pPr>
    <w:rPr>
      <w:rFonts w:eastAsia="Times New Roman"/>
      <w:sz w:val="20"/>
      <w:szCs w:val="20"/>
    </w:rPr>
  </w:style>
  <w:style w:type="table" w:styleId="TableGrid">
    <w:name w:val="Table Grid"/>
    <w:basedOn w:val="TableNormal"/>
    <w:uiPriority w:val="59"/>
    <w:rsid w:val="00D6638C"/>
    <w:pPr>
      <w:spacing w:after="0" w:line="240" w:lineRule="auto"/>
    </w:pPr>
    <w:rPr>
      <w:rFonts w:ascii="Times New Roman" w:eastAsia="MS Mincho"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D6638C"/>
    <w:rPr>
      <w:color w:val="800080"/>
      <w:u w:val="single"/>
    </w:rPr>
  </w:style>
  <w:style w:type="character" w:styleId="HTMLCite">
    <w:name w:val="HTML Cite"/>
    <w:basedOn w:val="DefaultParagraphFont"/>
    <w:uiPriority w:val="99"/>
    <w:unhideWhenUsed/>
    <w:rsid w:val="00D6638C"/>
    <w:rPr>
      <w:i w:val="0"/>
      <w:iCs w:val="0"/>
      <w:color w:val="0E774A"/>
    </w:rPr>
  </w:style>
  <w:style w:type="character" w:styleId="CommentReference">
    <w:name w:val="annotation reference"/>
    <w:basedOn w:val="DefaultParagraphFont"/>
    <w:uiPriority w:val="99"/>
    <w:semiHidden/>
    <w:unhideWhenUsed/>
    <w:rsid w:val="00D6638C"/>
    <w:rPr>
      <w:sz w:val="16"/>
      <w:szCs w:val="16"/>
    </w:rPr>
  </w:style>
  <w:style w:type="paragraph" w:styleId="CommentText">
    <w:name w:val="annotation text"/>
    <w:basedOn w:val="Normal"/>
    <w:link w:val="CommentTextChar"/>
    <w:uiPriority w:val="99"/>
    <w:unhideWhenUsed/>
    <w:rsid w:val="00D6638C"/>
    <w:pPr>
      <w:spacing w:before="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D663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6638C"/>
    <w:rPr>
      <w:b/>
      <w:bCs/>
    </w:rPr>
  </w:style>
  <w:style w:type="character" w:customStyle="1" w:styleId="CommentSubjectChar">
    <w:name w:val="Comment Subject Char"/>
    <w:basedOn w:val="CommentTextChar"/>
    <w:link w:val="CommentSubject"/>
    <w:uiPriority w:val="99"/>
    <w:semiHidden/>
    <w:rsid w:val="00D6638C"/>
    <w:rPr>
      <w:rFonts w:eastAsia="Times New Roman"/>
      <w:b/>
      <w:bCs/>
      <w:sz w:val="20"/>
      <w:szCs w:val="20"/>
    </w:rPr>
  </w:style>
  <w:style w:type="paragraph" w:styleId="Revision">
    <w:name w:val="Revision"/>
    <w:hidden/>
    <w:uiPriority w:val="99"/>
    <w:semiHidden/>
    <w:rsid w:val="00D6638C"/>
    <w:pPr>
      <w:spacing w:after="0" w:line="240" w:lineRule="auto"/>
    </w:pPr>
    <w:rPr>
      <w:rFonts w:eastAsia="Times New Roman"/>
      <w:sz w:val="20"/>
      <w:szCs w:val="20"/>
    </w:rPr>
  </w:style>
  <w:style w:type="table" w:customStyle="1" w:styleId="LightList1">
    <w:name w:val="Light List1"/>
    <w:basedOn w:val="TableNormal"/>
    <w:uiPriority w:val="61"/>
    <w:rsid w:val="00D6638C"/>
    <w:pPr>
      <w:spacing w:after="0" w:line="240" w:lineRule="auto"/>
    </w:pPr>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D6638C"/>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6638C"/>
    <w:pPr>
      <w:spacing w:after="0" w:line="240" w:lineRule="auto"/>
    </w:pPr>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D6638C"/>
    <w:pPr>
      <w:spacing w:after="0" w:line="240" w:lineRule="auto"/>
    </w:pPr>
    <w:rPr>
      <w:rFonts w:eastAsia="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D6638C"/>
    <w:pPr>
      <w:spacing w:after="0" w:line="240" w:lineRule="auto"/>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D6638C"/>
    <w:pPr>
      <w:spacing w:after="0" w:line="240" w:lineRule="auto"/>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D6638C"/>
    <w:pPr>
      <w:spacing w:after="0" w:line="240" w:lineRule="auto"/>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6638C"/>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bidi="ar-SA"/>
    </w:rPr>
  </w:style>
  <w:style w:type="paragraph" w:customStyle="1" w:styleId="Tableau-Texte">
    <w:name w:val="Tableau - Texte"/>
    <w:basedOn w:val="Normal"/>
    <w:rsid w:val="00D6638C"/>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bidi="ar-SA"/>
    </w:rPr>
  </w:style>
  <w:style w:type="table" w:customStyle="1" w:styleId="MediumShading1-Accent11">
    <w:name w:val="Medium Shading 1 - Accent 11"/>
    <w:basedOn w:val="TableNormal"/>
    <w:uiPriority w:val="63"/>
    <w:rsid w:val="00D6638C"/>
    <w:pPr>
      <w:spacing w:after="0" w:line="240" w:lineRule="auto"/>
    </w:pPr>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D6638C"/>
    <w:rPr>
      <w:color w:val="808080"/>
    </w:rPr>
  </w:style>
  <w:style w:type="character" w:customStyle="1" w:styleId="apple-style-span">
    <w:name w:val="apple-style-span"/>
    <w:basedOn w:val="DefaultParagraphFont"/>
    <w:rsid w:val="00D6638C"/>
  </w:style>
  <w:style w:type="table" w:customStyle="1" w:styleId="LightShading1">
    <w:name w:val="Light Shading1"/>
    <w:basedOn w:val="TableNormal"/>
    <w:uiPriority w:val="60"/>
    <w:rsid w:val="00D6638C"/>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D6638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6638C"/>
    <w:rPr>
      <w:rFonts w:ascii="Tahoma" w:eastAsia="Times New Roman" w:hAnsi="Tahoma" w:cs="Tahoma"/>
      <w:sz w:val="16"/>
      <w:szCs w:val="16"/>
    </w:rPr>
  </w:style>
  <w:style w:type="paragraph" w:styleId="BodyText2">
    <w:name w:val="Body Text 2"/>
    <w:basedOn w:val="Normal"/>
    <w:link w:val="BodyText2Char"/>
    <w:uiPriority w:val="99"/>
    <w:semiHidden/>
    <w:unhideWhenUsed/>
    <w:rsid w:val="00D6638C"/>
    <w:pPr>
      <w:spacing w:before="2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D6638C"/>
    <w:rPr>
      <w:rFonts w:eastAsia="Times New Roman"/>
      <w:sz w:val="20"/>
      <w:szCs w:val="20"/>
    </w:rPr>
  </w:style>
  <w:style w:type="character" w:customStyle="1" w:styleId="Heading2Char1">
    <w:name w:val="Heading 2 Char1"/>
    <w:basedOn w:val="DefaultParagraphFont"/>
    <w:uiPriority w:val="9"/>
    <w:semiHidden/>
    <w:rsid w:val="00D6638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6638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6638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6638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6638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6638C"/>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D6638C"/>
    <w:pPr>
      <w:pBdr>
        <w:bottom w:val="single" w:sz="8" w:space="4" w:color="4F81BD" w:themeColor="accent1"/>
      </w:pBdr>
      <w:spacing w:after="300" w:line="240" w:lineRule="auto"/>
      <w:contextualSpacing/>
    </w:pPr>
    <w:rPr>
      <w:caps/>
      <w:color w:val="4F81BD"/>
      <w:spacing w:val="10"/>
      <w:kern w:val="28"/>
      <w:sz w:val="52"/>
      <w:szCs w:val="52"/>
    </w:rPr>
  </w:style>
  <w:style w:type="character" w:customStyle="1" w:styleId="TitleChar1">
    <w:name w:val="Title Char1"/>
    <w:basedOn w:val="DefaultParagraphFont"/>
    <w:uiPriority w:val="10"/>
    <w:rsid w:val="00D663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638C"/>
    <w:pPr>
      <w:numPr>
        <w:ilvl w:val="1"/>
      </w:numPr>
    </w:pPr>
    <w:rPr>
      <w:caps/>
      <w:color w:val="595959"/>
      <w:spacing w:val="10"/>
      <w:sz w:val="24"/>
      <w:szCs w:val="24"/>
    </w:rPr>
  </w:style>
  <w:style w:type="character" w:customStyle="1" w:styleId="SubtitleChar1">
    <w:name w:val="Subtitle Char1"/>
    <w:basedOn w:val="DefaultParagraphFont"/>
    <w:uiPriority w:val="11"/>
    <w:rsid w:val="00D6638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6638C"/>
    <w:rPr>
      <w:i/>
      <w:iCs/>
    </w:rPr>
  </w:style>
  <w:style w:type="paragraph" w:styleId="IntenseQuote">
    <w:name w:val="Intense Quote"/>
    <w:basedOn w:val="Normal"/>
    <w:next w:val="Normal"/>
    <w:link w:val="IntenseQuoteChar"/>
    <w:uiPriority w:val="30"/>
    <w:qFormat/>
    <w:rsid w:val="00D6638C"/>
    <w:pPr>
      <w:pBdr>
        <w:bottom w:val="single" w:sz="4" w:space="4" w:color="4F81BD" w:themeColor="accent1"/>
      </w:pBdr>
      <w:spacing w:before="200" w:after="280"/>
      <w:ind w:left="936" w:right="936"/>
    </w:pPr>
    <w:rPr>
      <w:i/>
      <w:iCs/>
      <w:color w:val="4F81BD"/>
      <w:sz w:val="20"/>
      <w:szCs w:val="20"/>
    </w:rPr>
  </w:style>
  <w:style w:type="character" w:customStyle="1" w:styleId="IntenseQuoteChar1">
    <w:name w:val="Intense Quote Char1"/>
    <w:basedOn w:val="DefaultParagraphFont"/>
    <w:uiPriority w:val="30"/>
    <w:rsid w:val="00D6638C"/>
    <w:rPr>
      <w:b/>
      <w:bCs/>
      <w:i/>
      <w:iCs/>
      <w:color w:val="4F81BD" w:themeColor="accent1"/>
    </w:rPr>
  </w:style>
  <w:style w:type="character" w:styleId="SubtleEmphasis">
    <w:name w:val="Subtle Emphasis"/>
    <w:basedOn w:val="DefaultParagraphFont"/>
    <w:uiPriority w:val="19"/>
    <w:qFormat/>
    <w:rsid w:val="00D6638C"/>
    <w:rPr>
      <w:i/>
      <w:iCs/>
      <w:color w:val="808080" w:themeColor="text1" w:themeTint="7F"/>
    </w:rPr>
  </w:style>
  <w:style w:type="character" w:styleId="IntenseEmphasis">
    <w:name w:val="Intense Emphasis"/>
    <w:basedOn w:val="DefaultParagraphFont"/>
    <w:uiPriority w:val="21"/>
    <w:qFormat/>
    <w:rsid w:val="00D6638C"/>
    <w:rPr>
      <w:b/>
      <w:bCs/>
      <w:i/>
      <w:iCs/>
      <w:color w:val="4F81BD" w:themeColor="accent1"/>
    </w:rPr>
  </w:style>
  <w:style w:type="character" w:styleId="SubtleReference">
    <w:name w:val="Subtle Reference"/>
    <w:basedOn w:val="DefaultParagraphFont"/>
    <w:uiPriority w:val="31"/>
    <w:qFormat/>
    <w:rsid w:val="00D6638C"/>
    <w:rPr>
      <w:smallCaps/>
      <w:color w:val="C0504D" w:themeColor="accent2"/>
      <w:u w:val="single"/>
    </w:rPr>
  </w:style>
  <w:style w:type="character" w:styleId="IntenseReference">
    <w:name w:val="Intense Reference"/>
    <w:basedOn w:val="DefaultParagraphFont"/>
    <w:uiPriority w:val="32"/>
    <w:qFormat/>
    <w:rsid w:val="00D6638C"/>
    <w:rPr>
      <w:b/>
      <w:bCs/>
      <w:smallCaps/>
      <w:color w:val="C0504D" w:themeColor="accent2"/>
      <w:spacing w:val="5"/>
      <w:u w:val="single"/>
    </w:rPr>
  </w:style>
  <w:style w:type="character" w:styleId="FollowedHyperlink">
    <w:name w:val="FollowedHyperlink"/>
    <w:basedOn w:val="DefaultParagraphFont"/>
    <w:uiPriority w:val="99"/>
    <w:semiHidden/>
    <w:unhideWhenUsed/>
    <w:rsid w:val="00D6638C"/>
    <w:rPr>
      <w:color w:val="800080" w:themeColor="followedHyperlink"/>
      <w:u w:val="single"/>
    </w:rPr>
  </w:style>
  <w:style w:type="table" w:styleId="LightList-Accent2">
    <w:name w:val="Light List Accent 2"/>
    <w:basedOn w:val="TableNormal"/>
    <w:uiPriority w:val="61"/>
    <w:rsid w:val="00D6638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rsid w:val="00D6638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D6638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0">
    <w:name w:val="Pa0"/>
    <w:basedOn w:val="Default"/>
    <w:next w:val="Default"/>
    <w:uiPriority w:val="99"/>
    <w:rsid w:val="006610F5"/>
    <w:pPr>
      <w:spacing w:before="0" w:after="0" w:line="241" w:lineRule="atLeast"/>
    </w:pPr>
    <w:rPr>
      <w:rFonts w:ascii="Frutiger 45 Light" w:eastAsiaTheme="minorHAnsi" w:hAnsi="Frutiger 45 Light" w:cstheme="minorBidi"/>
      <w:color w:val="auto"/>
      <w:lang w:bidi="ar-SA"/>
    </w:rPr>
  </w:style>
  <w:style w:type="character" w:customStyle="1" w:styleId="A3">
    <w:name w:val="A3"/>
    <w:uiPriority w:val="99"/>
    <w:rsid w:val="006610F5"/>
    <w:rPr>
      <w:rFonts w:ascii="Frutiger 55 Roman" w:hAnsi="Frutiger 55 Roman" w:cs="Frutiger 55 Roman"/>
      <w:color w:val="000000"/>
      <w:sz w:val="60"/>
      <w:szCs w:val="60"/>
    </w:rPr>
  </w:style>
</w:styles>
</file>

<file path=word/webSettings.xml><?xml version="1.0" encoding="utf-8"?>
<w:webSettings xmlns:r="http://schemas.openxmlformats.org/officeDocument/2006/relationships" xmlns:w="http://schemas.openxmlformats.org/wordprocessingml/2006/main">
  <w:divs>
    <w:div w:id="9280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unevaluation.org/ethicalguidelines" TargetMode="External"/><Relationship Id="rId4" Type="http://schemas.openxmlformats.org/officeDocument/2006/relationships/settings" Target="settings.xml"/><Relationship Id="rId9" Type="http://schemas.openxmlformats.org/officeDocument/2006/relationships/control" Target="activeX/activeX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822D-DA74-4486-86A5-806D7A1E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7159</Words>
  <Characters>40810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Fox</dc:creator>
  <cp:lastModifiedBy>Truong.Quynh.Trang</cp:lastModifiedBy>
  <cp:revision>3</cp:revision>
  <cp:lastPrinted>2012-08-13T20:58:00Z</cp:lastPrinted>
  <dcterms:created xsi:type="dcterms:W3CDTF">2015-07-29T11:10:00Z</dcterms:created>
  <dcterms:modified xsi:type="dcterms:W3CDTF">2015-07-29T11:26:00Z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Reference">
    <vt:lpwstr/>
  </property>
</Properties>
</file>